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B9798B" w14:textId="57E3C351" w:rsidR="003163DB" w:rsidRPr="00507691" w:rsidRDefault="00A55588" w:rsidP="003163DB">
      <w:pPr>
        <w:rPr>
          <w:rFonts w:cstheme="minorHAnsi"/>
          <w:b/>
          <w:sz w:val="28"/>
        </w:rPr>
      </w:pPr>
      <w:r>
        <w:rPr>
          <w:rFonts w:cstheme="minorHAnsi"/>
          <w:b/>
          <w:sz w:val="28"/>
        </w:rPr>
        <w:t>Arts SU</w:t>
      </w:r>
      <w:r w:rsidR="003163DB" w:rsidRPr="00507691">
        <w:rPr>
          <w:rFonts w:cstheme="minorHAnsi"/>
          <w:b/>
          <w:sz w:val="28"/>
        </w:rPr>
        <w:t xml:space="preserve"> Members Complaints </w:t>
      </w:r>
      <w:bookmarkStart w:id="0" w:name="_Hlk503424942"/>
      <w:r w:rsidR="003163DB" w:rsidRPr="00507691">
        <w:rPr>
          <w:rFonts w:cstheme="minorHAnsi"/>
          <w:b/>
          <w:sz w:val="28"/>
        </w:rPr>
        <w:t>Form</w:t>
      </w:r>
    </w:p>
    <w:p w14:paraId="1B78A330" w14:textId="462DC149" w:rsidR="003163DB" w:rsidRPr="00507691" w:rsidRDefault="00507691" w:rsidP="003163DB">
      <w:pPr>
        <w:rPr>
          <w:rFonts w:cstheme="minorHAnsi"/>
          <w:sz w:val="22"/>
        </w:rPr>
      </w:pPr>
      <w:r w:rsidRPr="00507691">
        <w:rPr>
          <w:rFonts w:cstheme="minorHAnsi"/>
          <w:sz w:val="22"/>
        </w:rPr>
        <w:t xml:space="preserve">The full </w:t>
      </w:r>
      <w:r w:rsidR="00A55588">
        <w:rPr>
          <w:rFonts w:cstheme="minorHAnsi"/>
          <w:sz w:val="22"/>
        </w:rPr>
        <w:t>Arts SU</w:t>
      </w:r>
      <w:r w:rsidRPr="00507691">
        <w:rPr>
          <w:rFonts w:cstheme="minorHAnsi"/>
          <w:sz w:val="22"/>
        </w:rPr>
        <w:t xml:space="preserve"> Members Complaints Procedure can be found here: </w:t>
      </w:r>
      <w:hyperlink r:id="rId8" w:history="1">
        <w:r w:rsidR="00A55588" w:rsidRPr="0079796B">
          <w:rPr>
            <w:rStyle w:val="Hyperlink"/>
            <w:rFonts w:cstheme="minorHAnsi"/>
            <w:sz w:val="22"/>
          </w:rPr>
          <w:t>https://www.arts-su.org/complaints/</w:t>
        </w:r>
      </w:hyperlink>
      <w:r w:rsidRPr="00507691">
        <w:rPr>
          <w:rFonts w:cstheme="minorHAnsi"/>
          <w:sz w:val="22"/>
        </w:rPr>
        <w:t xml:space="preserve"> </w:t>
      </w:r>
    </w:p>
    <w:p w14:paraId="7E192C2B" w14:textId="77777777" w:rsidR="00507691" w:rsidRPr="00507691" w:rsidRDefault="00507691" w:rsidP="003163DB">
      <w:pPr>
        <w:rPr>
          <w:rFonts w:cstheme="minorHAnsi"/>
          <w:sz w:val="22"/>
        </w:rPr>
      </w:pPr>
    </w:p>
    <w:p w14:paraId="0A0F0BE7" w14:textId="77777777" w:rsidR="00507691" w:rsidRPr="00507691" w:rsidRDefault="00507691" w:rsidP="003163DB">
      <w:pPr>
        <w:rPr>
          <w:rFonts w:cstheme="minorHAnsi"/>
          <w:sz w:val="22"/>
        </w:rPr>
        <w:sectPr w:rsidR="00507691" w:rsidRPr="00507691" w:rsidSect="00507691">
          <w:footerReference w:type="default" r:id="rId9"/>
          <w:type w:val="continuous"/>
          <w:pgSz w:w="11906" w:h="16838"/>
          <w:pgMar w:top="1440" w:right="1077" w:bottom="1440" w:left="1077" w:header="851" w:footer="992" w:gutter="0"/>
          <w:cols w:space="425"/>
          <w:docGrid w:type="lines" w:linePitch="312"/>
        </w:sectPr>
      </w:pPr>
      <w:bookmarkStart w:id="1" w:name="_GoBack"/>
      <w:bookmarkEnd w:id="1"/>
    </w:p>
    <w:tbl>
      <w:tblPr>
        <w:tblStyle w:val="TableGrid"/>
        <w:tblW w:w="5000" w:type="pct"/>
        <w:tblLook w:val="04A0" w:firstRow="1" w:lastRow="0" w:firstColumn="1" w:lastColumn="0" w:noHBand="0" w:noVBand="1"/>
      </w:tblPr>
      <w:tblGrid>
        <w:gridCol w:w="3186"/>
        <w:gridCol w:w="3335"/>
        <w:gridCol w:w="873"/>
        <w:gridCol w:w="2568"/>
      </w:tblGrid>
      <w:tr w:rsidR="003163DB" w:rsidRPr="00507691" w14:paraId="4E9A500C" w14:textId="77777777" w:rsidTr="00507691">
        <w:trPr>
          <w:trHeight w:val="397"/>
        </w:trPr>
        <w:tc>
          <w:tcPr>
            <w:tcW w:w="1599" w:type="pct"/>
            <w:vAlign w:val="center"/>
          </w:tcPr>
          <w:p w14:paraId="7E485E67" w14:textId="77777777" w:rsidR="003163DB" w:rsidRPr="00507691" w:rsidRDefault="003163DB" w:rsidP="00507691">
            <w:pPr>
              <w:jc w:val="left"/>
              <w:rPr>
                <w:rFonts w:cstheme="minorHAnsi"/>
                <w:b/>
                <w:sz w:val="22"/>
              </w:rPr>
            </w:pPr>
            <w:r w:rsidRPr="00507691">
              <w:rPr>
                <w:rFonts w:cstheme="minorHAnsi"/>
                <w:b/>
                <w:sz w:val="22"/>
              </w:rPr>
              <w:lastRenderedPageBreak/>
              <w:t>Name:</w:t>
            </w:r>
          </w:p>
        </w:tc>
        <w:tc>
          <w:tcPr>
            <w:tcW w:w="1674" w:type="pct"/>
            <w:vAlign w:val="center"/>
          </w:tcPr>
          <w:p w14:paraId="395A8C2E" w14:textId="77777777" w:rsidR="003163DB" w:rsidRPr="00507691" w:rsidRDefault="003163DB" w:rsidP="00507691">
            <w:pPr>
              <w:jc w:val="left"/>
              <w:rPr>
                <w:rFonts w:cstheme="minorHAnsi"/>
                <w:sz w:val="22"/>
              </w:rPr>
            </w:pPr>
          </w:p>
        </w:tc>
        <w:tc>
          <w:tcPr>
            <w:tcW w:w="438" w:type="pct"/>
            <w:vAlign w:val="center"/>
          </w:tcPr>
          <w:p w14:paraId="61C096CD" w14:textId="77777777" w:rsidR="003163DB" w:rsidRPr="00507691" w:rsidRDefault="003163DB" w:rsidP="00507691">
            <w:pPr>
              <w:jc w:val="left"/>
              <w:rPr>
                <w:rFonts w:cstheme="minorHAnsi"/>
                <w:b/>
                <w:sz w:val="22"/>
              </w:rPr>
            </w:pPr>
            <w:r w:rsidRPr="00507691">
              <w:rPr>
                <w:rFonts w:cstheme="minorHAnsi"/>
                <w:b/>
                <w:sz w:val="22"/>
              </w:rPr>
              <w:t>Date:</w:t>
            </w:r>
          </w:p>
        </w:tc>
        <w:tc>
          <w:tcPr>
            <w:tcW w:w="1289" w:type="pct"/>
            <w:vAlign w:val="center"/>
          </w:tcPr>
          <w:p w14:paraId="34662B5D" w14:textId="77777777" w:rsidR="003163DB" w:rsidRPr="00507691" w:rsidRDefault="003163DB" w:rsidP="00507691">
            <w:pPr>
              <w:jc w:val="left"/>
              <w:rPr>
                <w:rFonts w:cstheme="minorHAnsi"/>
                <w:sz w:val="22"/>
              </w:rPr>
            </w:pPr>
          </w:p>
        </w:tc>
      </w:tr>
      <w:tr w:rsidR="003163DB" w:rsidRPr="00507691" w14:paraId="03078439" w14:textId="77777777" w:rsidTr="00507691">
        <w:trPr>
          <w:trHeight w:val="397"/>
        </w:trPr>
        <w:tc>
          <w:tcPr>
            <w:tcW w:w="1599" w:type="pct"/>
            <w:vAlign w:val="center"/>
          </w:tcPr>
          <w:p w14:paraId="10FDBE38" w14:textId="77777777" w:rsidR="003163DB" w:rsidRPr="00507691" w:rsidRDefault="003163DB" w:rsidP="00507691">
            <w:pPr>
              <w:jc w:val="left"/>
              <w:rPr>
                <w:rFonts w:cstheme="minorHAnsi"/>
                <w:b/>
                <w:sz w:val="22"/>
              </w:rPr>
            </w:pPr>
            <w:r w:rsidRPr="00507691">
              <w:rPr>
                <w:rFonts w:cstheme="minorHAnsi"/>
                <w:b/>
                <w:sz w:val="22"/>
              </w:rPr>
              <w:t>Preferred Contact Details:</w:t>
            </w:r>
          </w:p>
        </w:tc>
        <w:tc>
          <w:tcPr>
            <w:tcW w:w="3401" w:type="pct"/>
            <w:gridSpan w:val="3"/>
            <w:vAlign w:val="center"/>
          </w:tcPr>
          <w:p w14:paraId="7177265C" w14:textId="77777777" w:rsidR="003163DB" w:rsidRPr="00507691" w:rsidRDefault="003163DB" w:rsidP="00507691">
            <w:pPr>
              <w:jc w:val="left"/>
              <w:rPr>
                <w:rFonts w:cstheme="minorHAnsi"/>
                <w:sz w:val="22"/>
              </w:rPr>
            </w:pPr>
          </w:p>
        </w:tc>
      </w:tr>
      <w:tr w:rsidR="003163DB" w:rsidRPr="00507691" w14:paraId="76732435" w14:textId="77777777" w:rsidTr="00507691">
        <w:trPr>
          <w:trHeight w:val="397"/>
        </w:trPr>
        <w:tc>
          <w:tcPr>
            <w:tcW w:w="1599" w:type="pct"/>
            <w:tcBorders>
              <w:bottom w:val="single" w:sz="4" w:space="0" w:color="auto"/>
            </w:tcBorders>
            <w:vAlign w:val="center"/>
          </w:tcPr>
          <w:p w14:paraId="5268284B" w14:textId="77777777" w:rsidR="003163DB" w:rsidRPr="00507691" w:rsidRDefault="003163DB" w:rsidP="00507691">
            <w:pPr>
              <w:jc w:val="left"/>
              <w:rPr>
                <w:rFonts w:cstheme="minorHAnsi"/>
                <w:b/>
                <w:sz w:val="22"/>
              </w:rPr>
            </w:pPr>
            <w:r w:rsidRPr="00507691">
              <w:rPr>
                <w:rFonts w:cstheme="minorHAnsi"/>
                <w:b/>
                <w:sz w:val="22"/>
              </w:rPr>
              <w:t>Are you a (please circle):</w:t>
            </w:r>
          </w:p>
        </w:tc>
        <w:tc>
          <w:tcPr>
            <w:tcW w:w="3401" w:type="pct"/>
            <w:gridSpan w:val="3"/>
            <w:tcBorders>
              <w:bottom w:val="single" w:sz="4" w:space="0" w:color="auto"/>
            </w:tcBorders>
            <w:vAlign w:val="center"/>
          </w:tcPr>
          <w:p w14:paraId="00DE97D3" w14:textId="77777777" w:rsidR="003163DB" w:rsidRPr="00507691" w:rsidRDefault="003163DB" w:rsidP="00507691">
            <w:pPr>
              <w:jc w:val="left"/>
              <w:rPr>
                <w:rFonts w:cstheme="minorHAnsi"/>
                <w:sz w:val="22"/>
              </w:rPr>
            </w:pPr>
            <w:r w:rsidRPr="00507691">
              <w:rPr>
                <w:rFonts w:cstheme="minorHAnsi"/>
                <w:sz w:val="22"/>
              </w:rPr>
              <w:t>Student/Member of the Public/Staff Member/Student Group/Other</w:t>
            </w:r>
          </w:p>
        </w:tc>
      </w:tr>
      <w:tr w:rsidR="003163DB" w:rsidRPr="00507691" w14:paraId="59262912" w14:textId="77777777" w:rsidTr="00507691">
        <w:trPr>
          <w:trHeight w:val="397"/>
        </w:trPr>
        <w:tc>
          <w:tcPr>
            <w:tcW w:w="1599" w:type="pct"/>
            <w:tcBorders>
              <w:bottom w:val="single" w:sz="4" w:space="0" w:color="auto"/>
            </w:tcBorders>
            <w:vAlign w:val="center"/>
          </w:tcPr>
          <w:p w14:paraId="3A410C0D" w14:textId="77777777" w:rsidR="003163DB" w:rsidRPr="00507691" w:rsidRDefault="003163DB" w:rsidP="00507691">
            <w:pPr>
              <w:jc w:val="left"/>
              <w:rPr>
                <w:rFonts w:cstheme="minorHAnsi"/>
                <w:b/>
                <w:sz w:val="22"/>
              </w:rPr>
            </w:pPr>
            <w:r w:rsidRPr="00507691">
              <w:rPr>
                <w:rFonts w:cstheme="minorHAnsi"/>
                <w:b/>
                <w:sz w:val="22"/>
              </w:rPr>
              <w:t>Student ID (where applicable):</w:t>
            </w:r>
          </w:p>
        </w:tc>
        <w:tc>
          <w:tcPr>
            <w:tcW w:w="3401" w:type="pct"/>
            <w:gridSpan w:val="3"/>
            <w:tcBorders>
              <w:bottom w:val="single" w:sz="4" w:space="0" w:color="auto"/>
            </w:tcBorders>
            <w:vAlign w:val="center"/>
          </w:tcPr>
          <w:p w14:paraId="6C782B68" w14:textId="77777777" w:rsidR="003163DB" w:rsidRPr="00507691" w:rsidRDefault="003163DB" w:rsidP="00507691">
            <w:pPr>
              <w:jc w:val="left"/>
              <w:rPr>
                <w:rFonts w:cstheme="minorHAnsi"/>
                <w:sz w:val="22"/>
              </w:rPr>
            </w:pPr>
          </w:p>
        </w:tc>
      </w:tr>
      <w:tr w:rsidR="003163DB" w:rsidRPr="00507691" w14:paraId="003A6E1F" w14:textId="77777777" w:rsidTr="003163DB">
        <w:tc>
          <w:tcPr>
            <w:tcW w:w="5000" w:type="pct"/>
            <w:gridSpan w:val="4"/>
            <w:tcBorders>
              <w:left w:val="nil"/>
              <w:right w:val="nil"/>
            </w:tcBorders>
          </w:tcPr>
          <w:p w14:paraId="28026DC9" w14:textId="77777777" w:rsidR="003163DB" w:rsidRPr="00507691" w:rsidRDefault="003163DB" w:rsidP="003163DB">
            <w:pPr>
              <w:rPr>
                <w:rFonts w:cstheme="minorHAnsi"/>
                <w:sz w:val="22"/>
              </w:rPr>
            </w:pPr>
          </w:p>
        </w:tc>
      </w:tr>
      <w:tr w:rsidR="003163DB" w:rsidRPr="00507691" w14:paraId="7C68928F" w14:textId="77777777" w:rsidTr="00507691">
        <w:trPr>
          <w:trHeight w:val="397"/>
        </w:trPr>
        <w:tc>
          <w:tcPr>
            <w:tcW w:w="1599" w:type="pct"/>
            <w:vAlign w:val="center"/>
          </w:tcPr>
          <w:p w14:paraId="5C9F5448" w14:textId="77777777" w:rsidR="003163DB" w:rsidRPr="00507691" w:rsidRDefault="003163DB" w:rsidP="00507691">
            <w:pPr>
              <w:jc w:val="left"/>
              <w:rPr>
                <w:rFonts w:cstheme="minorHAnsi"/>
                <w:b/>
                <w:sz w:val="22"/>
              </w:rPr>
            </w:pPr>
            <w:r w:rsidRPr="00507691">
              <w:rPr>
                <w:rFonts w:cstheme="minorHAnsi"/>
                <w:b/>
                <w:sz w:val="22"/>
              </w:rPr>
              <w:t>Details of Complaint:</w:t>
            </w:r>
          </w:p>
        </w:tc>
        <w:tc>
          <w:tcPr>
            <w:tcW w:w="3401" w:type="pct"/>
            <w:gridSpan w:val="3"/>
            <w:vAlign w:val="center"/>
          </w:tcPr>
          <w:p w14:paraId="677130C3" w14:textId="77777777" w:rsidR="003163DB" w:rsidRPr="00507691" w:rsidRDefault="003163DB" w:rsidP="00507691">
            <w:pPr>
              <w:jc w:val="left"/>
              <w:rPr>
                <w:rFonts w:cstheme="minorHAnsi"/>
                <w:sz w:val="22"/>
              </w:rPr>
            </w:pPr>
            <w:r w:rsidRPr="00507691">
              <w:rPr>
                <w:rFonts w:cstheme="minorHAnsi"/>
                <w:sz w:val="22"/>
              </w:rPr>
              <w:t>(please provide as much detail as possible)</w:t>
            </w:r>
          </w:p>
        </w:tc>
      </w:tr>
      <w:tr w:rsidR="003163DB" w:rsidRPr="00507691" w14:paraId="3C0E8DBD" w14:textId="77777777" w:rsidTr="003163DB">
        <w:trPr>
          <w:trHeight w:val="1311"/>
        </w:trPr>
        <w:tc>
          <w:tcPr>
            <w:tcW w:w="5000" w:type="pct"/>
            <w:gridSpan w:val="4"/>
          </w:tcPr>
          <w:p w14:paraId="52CB8377" w14:textId="77777777" w:rsidR="003163DB" w:rsidRPr="00507691" w:rsidRDefault="003163DB" w:rsidP="003163DB">
            <w:pPr>
              <w:rPr>
                <w:rFonts w:cstheme="minorHAnsi"/>
                <w:sz w:val="22"/>
              </w:rPr>
            </w:pPr>
          </w:p>
          <w:p w14:paraId="647F4E76" w14:textId="77777777" w:rsidR="003163DB" w:rsidRPr="00507691" w:rsidRDefault="003163DB" w:rsidP="003163DB">
            <w:pPr>
              <w:rPr>
                <w:rFonts w:cstheme="minorHAnsi"/>
                <w:sz w:val="22"/>
              </w:rPr>
            </w:pPr>
          </w:p>
          <w:p w14:paraId="02F1E3BB" w14:textId="77777777" w:rsidR="003163DB" w:rsidRPr="00507691" w:rsidRDefault="003163DB" w:rsidP="003163DB">
            <w:pPr>
              <w:rPr>
                <w:rFonts w:cstheme="minorHAnsi"/>
                <w:sz w:val="22"/>
              </w:rPr>
            </w:pPr>
          </w:p>
          <w:p w14:paraId="14BA2EC4" w14:textId="77777777" w:rsidR="003163DB" w:rsidRPr="00507691" w:rsidRDefault="003163DB" w:rsidP="003163DB">
            <w:pPr>
              <w:rPr>
                <w:rFonts w:cstheme="minorHAnsi"/>
                <w:sz w:val="22"/>
              </w:rPr>
            </w:pPr>
          </w:p>
          <w:p w14:paraId="45A0C0AA" w14:textId="77777777" w:rsidR="003163DB" w:rsidRPr="00507691" w:rsidRDefault="003163DB" w:rsidP="003163DB">
            <w:pPr>
              <w:rPr>
                <w:rFonts w:cstheme="minorHAnsi"/>
                <w:sz w:val="22"/>
              </w:rPr>
            </w:pPr>
          </w:p>
          <w:p w14:paraId="430C11B9" w14:textId="77777777" w:rsidR="003163DB" w:rsidRPr="00507691" w:rsidRDefault="003163DB" w:rsidP="003163DB">
            <w:pPr>
              <w:rPr>
                <w:rFonts w:cstheme="minorHAnsi"/>
                <w:sz w:val="22"/>
              </w:rPr>
            </w:pPr>
          </w:p>
          <w:p w14:paraId="4110C97D" w14:textId="77777777" w:rsidR="003163DB" w:rsidRPr="00507691" w:rsidRDefault="003163DB" w:rsidP="003163DB">
            <w:pPr>
              <w:rPr>
                <w:rFonts w:cstheme="minorHAnsi"/>
                <w:sz w:val="22"/>
              </w:rPr>
            </w:pPr>
          </w:p>
        </w:tc>
      </w:tr>
      <w:tr w:rsidR="00507691" w:rsidRPr="00507691" w14:paraId="2AFDD562" w14:textId="77777777" w:rsidTr="00507691">
        <w:trPr>
          <w:trHeight w:val="397"/>
        </w:trPr>
        <w:tc>
          <w:tcPr>
            <w:tcW w:w="5000" w:type="pct"/>
            <w:gridSpan w:val="4"/>
            <w:vAlign w:val="center"/>
          </w:tcPr>
          <w:p w14:paraId="15605086" w14:textId="77777777" w:rsidR="00507691" w:rsidRPr="00507691" w:rsidRDefault="00507691" w:rsidP="00507691">
            <w:pPr>
              <w:jc w:val="left"/>
              <w:rPr>
                <w:rFonts w:cstheme="minorHAnsi"/>
                <w:b/>
                <w:sz w:val="22"/>
              </w:rPr>
            </w:pPr>
            <w:r w:rsidRPr="00507691">
              <w:rPr>
                <w:rFonts w:cstheme="minorHAnsi"/>
                <w:b/>
                <w:sz w:val="22"/>
              </w:rPr>
              <w:t>If you have already discussed this complaint with a member of SU Staff or Offic</w:t>
            </w:r>
            <w:r>
              <w:rPr>
                <w:rFonts w:cstheme="minorHAnsi"/>
                <w:b/>
                <w:sz w:val="22"/>
              </w:rPr>
              <w:t>er please provide details:</w:t>
            </w:r>
          </w:p>
        </w:tc>
      </w:tr>
      <w:tr w:rsidR="00507691" w:rsidRPr="00507691" w14:paraId="1D637E54" w14:textId="77777777" w:rsidTr="003163DB">
        <w:trPr>
          <w:trHeight w:val="1311"/>
        </w:trPr>
        <w:tc>
          <w:tcPr>
            <w:tcW w:w="5000" w:type="pct"/>
            <w:gridSpan w:val="4"/>
          </w:tcPr>
          <w:p w14:paraId="66EFECFC" w14:textId="77777777" w:rsidR="00507691" w:rsidRPr="00507691" w:rsidRDefault="00507691" w:rsidP="003163DB">
            <w:pPr>
              <w:rPr>
                <w:rFonts w:cstheme="minorHAnsi"/>
                <w:sz w:val="22"/>
              </w:rPr>
            </w:pPr>
          </w:p>
        </w:tc>
      </w:tr>
      <w:tr w:rsidR="003163DB" w:rsidRPr="00507691" w14:paraId="3182C680" w14:textId="77777777" w:rsidTr="00507691">
        <w:trPr>
          <w:trHeight w:val="397"/>
        </w:trPr>
        <w:tc>
          <w:tcPr>
            <w:tcW w:w="1599" w:type="pct"/>
            <w:vAlign w:val="center"/>
          </w:tcPr>
          <w:p w14:paraId="0CF21CE2" w14:textId="77777777" w:rsidR="003163DB" w:rsidRPr="00507691" w:rsidRDefault="003163DB" w:rsidP="00507691">
            <w:pPr>
              <w:jc w:val="left"/>
              <w:rPr>
                <w:rFonts w:cstheme="minorHAnsi"/>
                <w:b/>
                <w:sz w:val="22"/>
              </w:rPr>
            </w:pPr>
            <w:r w:rsidRPr="00507691">
              <w:rPr>
                <w:rFonts w:cstheme="minorHAnsi"/>
                <w:b/>
                <w:sz w:val="22"/>
              </w:rPr>
              <w:t>Suggestions for Resolutions:</w:t>
            </w:r>
          </w:p>
        </w:tc>
        <w:tc>
          <w:tcPr>
            <w:tcW w:w="3401" w:type="pct"/>
            <w:gridSpan w:val="3"/>
            <w:vAlign w:val="center"/>
          </w:tcPr>
          <w:p w14:paraId="3F4ABEB4" w14:textId="77777777" w:rsidR="003163DB" w:rsidRPr="00507691" w:rsidRDefault="003163DB" w:rsidP="00507691">
            <w:pPr>
              <w:jc w:val="left"/>
              <w:rPr>
                <w:rFonts w:cstheme="minorHAnsi"/>
                <w:sz w:val="22"/>
              </w:rPr>
            </w:pPr>
            <w:r w:rsidRPr="00507691">
              <w:rPr>
                <w:rFonts w:cstheme="minorHAnsi"/>
                <w:sz w:val="22"/>
              </w:rPr>
              <w:t>(</w:t>
            </w:r>
            <w:proofErr w:type="gramStart"/>
            <w:r w:rsidRPr="00507691">
              <w:rPr>
                <w:rFonts w:cstheme="minorHAnsi"/>
                <w:sz w:val="22"/>
              </w:rPr>
              <w:t>what</w:t>
            </w:r>
            <w:proofErr w:type="gramEnd"/>
            <w:r w:rsidRPr="00507691">
              <w:rPr>
                <w:rFonts w:cstheme="minorHAnsi"/>
                <w:sz w:val="22"/>
              </w:rPr>
              <w:t xml:space="preserve"> outcome are you looking for?)</w:t>
            </w:r>
          </w:p>
        </w:tc>
      </w:tr>
      <w:tr w:rsidR="003163DB" w:rsidRPr="00507691" w14:paraId="68F459CB" w14:textId="77777777" w:rsidTr="003163DB">
        <w:tc>
          <w:tcPr>
            <w:tcW w:w="5000" w:type="pct"/>
            <w:gridSpan w:val="4"/>
          </w:tcPr>
          <w:p w14:paraId="0105DE71" w14:textId="77777777" w:rsidR="003163DB" w:rsidRPr="00507691" w:rsidRDefault="003163DB" w:rsidP="003163DB">
            <w:pPr>
              <w:rPr>
                <w:rFonts w:cstheme="minorHAnsi"/>
                <w:sz w:val="22"/>
              </w:rPr>
            </w:pPr>
          </w:p>
          <w:p w14:paraId="59334288" w14:textId="77777777" w:rsidR="003163DB" w:rsidRPr="00507691" w:rsidRDefault="003163DB" w:rsidP="003163DB">
            <w:pPr>
              <w:rPr>
                <w:rFonts w:cstheme="minorHAnsi"/>
                <w:sz w:val="22"/>
              </w:rPr>
            </w:pPr>
          </w:p>
          <w:p w14:paraId="1E8C3F10" w14:textId="77777777" w:rsidR="003163DB" w:rsidRPr="00507691" w:rsidRDefault="003163DB" w:rsidP="003163DB">
            <w:pPr>
              <w:rPr>
                <w:rFonts w:cstheme="minorHAnsi"/>
                <w:sz w:val="22"/>
              </w:rPr>
            </w:pPr>
          </w:p>
          <w:p w14:paraId="055C1E16" w14:textId="77777777" w:rsidR="003163DB" w:rsidRPr="00507691" w:rsidRDefault="003163DB" w:rsidP="003163DB">
            <w:pPr>
              <w:rPr>
                <w:rFonts w:cstheme="minorHAnsi"/>
                <w:sz w:val="22"/>
              </w:rPr>
            </w:pPr>
          </w:p>
          <w:p w14:paraId="39FADA3B" w14:textId="77777777" w:rsidR="003163DB" w:rsidRPr="00507691" w:rsidRDefault="003163DB" w:rsidP="003163DB">
            <w:pPr>
              <w:rPr>
                <w:rFonts w:cstheme="minorHAnsi"/>
                <w:sz w:val="22"/>
              </w:rPr>
            </w:pPr>
          </w:p>
          <w:p w14:paraId="6792D1AA" w14:textId="77777777" w:rsidR="003163DB" w:rsidRPr="00507691" w:rsidRDefault="003163DB" w:rsidP="003163DB">
            <w:pPr>
              <w:rPr>
                <w:rFonts w:cstheme="minorHAnsi"/>
                <w:sz w:val="22"/>
              </w:rPr>
            </w:pPr>
          </w:p>
          <w:p w14:paraId="0682447F" w14:textId="77777777" w:rsidR="003163DB" w:rsidRPr="00507691" w:rsidRDefault="003163DB" w:rsidP="003163DB">
            <w:pPr>
              <w:rPr>
                <w:rFonts w:cstheme="minorHAnsi"/>
                <w:sz w:val="22"/>
              </w:rPr>
            </w:pPr>
          </w:p>
          <w:p w14:paraId="4E8A7887" w14:textId="77777777" w:rsidR="003163DB" w:rsidRPr="00507691" w:rsidRDefault="003163DB" w:rsidP="003163DB">
            <w:pPr>
              <w:rPr>
                <w:rFonts w:cstheme="minorHAnsi"/>
                <w:sz w:val="22"/>
              </w:rPr>
            </w:pPr>
          </w:p>
          <w:p w14:paraId="313EBC52" w14:textId="77777777" w:rsidR="003163DB" w:rsidRPr="00507691" w:rsidRDefault="003163DB" w:rsidP="003163DB">
            <w:pPr>
              <w:rPr>
                <w:rFonts w:cstheme="minorHAnsi"/>
                <w:sz w:val="22"/>
              </w:rPr>
            </w:pPr>
          </w:p>
          <w:p w14:paraId="4ECB5122" w14:textId="77777777" w:rsidR="003163DB" w:rsidRPr="00507691" w:rsidRDefault="003163DB" w:rsidP="003163DB">
            <w:pPr>
              <w:rPr>
                <w:rFonts w:cstheme="minorHAnsi"/>
                <w:sz w:val="22"/>
              </w:rPr>
            </w:pPr>
          </w:p>
        </w:tc>
      </w:tr>
    </w:tbl>
    <w:p w14:paraId="0125B5CA" w14:textId="77777777" w:rsidR="003163DB" w:rsidRPr="00507691" w:rsidRDefault="003163DB" w:rsidP="003163DB">
      <w:pPr>
        <w:rPr>
          <w:rFonts w:cstheme="minorHAnsi"/>
          <w:sz w:val="22"/>
        </w:rPr>
        <w:sectPr w:rsidR="003163DB" w:rsidRPr="00507691" w:rsidSect="00507691">
          <w:type w:val="continuous"/>
          <w:pgSz w:w="11906" w:h="16838"/>
          <w:pgMar w:top="1440" w:right="1080" w:bottom="1440" w:left="1080" w:header="851" w:footer="992" w:gutter="0"/>
          <w:cols w:space="425"/>
          <w:docGrid w:type="lines" w:linePitch="312"/>
        </w:sectPr>
      </w:pPr>
    </w:p>
    <w:p w14:paraId="1286DD37" w14:textId="77777777" w:rsidR="00915716" w:rsidRDefault="00915716" w:rsidP="00915716">
      <w:pPr>
        <w:pStyle w:val="ListParagraph"/>
        <w:rPr>
          <w:rFonts w:cstheme="minorHAnsi"/>
        </w:rPr>
      </w:pPr>
    </w:p>
    <w:p w14:paraId="1EBBAF39" w14:textId="34A1198D" w:rsidR="00915716" w:rsidRDefault="00507691" w:rsidP="00915716">
      <w:pPr>
        <w:pStyle w:val="ListParagraph"/>
        <w:jc w:val="center"/>
        <w:rPr>
          <w:rStyle w:val="Hyperlink"/>
          <w:rFonts w:cstheme="minorHAnsi"/>
          <w:b/>
          <w:sz w:val="36"/>
        </w:rPr>
      </w:pPr>
      <w:r w:rsidRPr="00915716">
        <w:rPr>
          <w:rFonts w:cstheme="minorHAnsi"/>
          <w:b/>
          <w:sz w:val="36"/>
        </w:rPr>
        <w:t xml:space="preserve">Please email this form </w:t>
      </w:r>
      <w:r w:rsidR="00915716" w:rsidRPr="00915716">
        <w:rPr>
          <w:rFonts w:cstheme="minorHAnsi"/>
          <w:b/>
          <w:sz w:val="36"/>
        </w:rPr>
        <w:t>to</w:t>
      </w:r>
      <w:r w:rsidRPr="00915716">
        <w:rPr>
          <w:rFonts w:cstheme="minorHAnsi"/>
          <w:b/>
          <w:sz w:val="36"/>
        </w:rPr>
        <w:t xml:space="preserve">: </w:t>
      </w:r>
      <w:hyperlink r:id="rId10" w:history="1">
        <w:r w:rsidR="00A55588" w:rsidRPr="00915716">
          <w:rPr>
            <w:rStyle w:val="Hyperlink"/>
            <w:rFonts w:cstheme="minorHAnsi"/>
            <w:b/>
            <w:sz w:val="36"/>
          </w:rPr>
          <w:t>info@su.arts.ac.uk</w:t>
        </w:r>
      </w:hyperlink>
    </w:p>
    <w:p w14:paraId="235E0859" w14:textId="77777777" w:rsidR="00915716" w:rsidRDefault="00915716">
      <w:pPr>
        <w:widowControl/>
        <w:spacing w:after="160" w:line="259" w:lineRule="auto"/>
        <w:jc w:val="left"/>
        <w:rPr>
          <w:rStyle w:val="Hyperlink"/>
          <w:rFonts w:eastAsiaTheme="minorHAnsi" w:cstheme="minorHAnsi"/>
          <w:b/>
          <w:kern w:val="0"/>
          <w:sz w:val="36"/>
          <w:lang w:val="en-GB" w:eastAsia="en-US"/>
        </w:rPr>
      </w:pPr>
      <w:r>
        <w:rPr>
          <w:rStyle w:val="Hyperlink"/>
          <w:rFonts w:cstheme="minorHAnsi"/>
          <w:b/>
          <w:sz w:val="36"/>
        </w:rPr>
        <w:br w:type="page"/>
      </w:r>
    </w:p>
    <w:bookmarkEnd w:id="0"/>
    <w:p w14:paraId="743CAA6D" w14:textId="19450644" w:rsidR="00915716" w:rsidRDefault="00915716" w:rsidP="00915716">
      <w:pPr>
        <w:rPr>
          <w:rFonts w:cstheme="minorHAnsi"/>
          <w:b/>
          <w:sz w:val="28"/>
        </w:rPr>
      </w:pPr>
      <w:r>
        <w:rPr>
          <w:rFonts w:cstheme="minorHAnsi"/>
          <w:b/>
          <w:sz w:val="28"/>
        </w:rPr>
        <w:lastRenderedPageBreak/>
        <w:t>Arts SU</w:t>
      </w:r>
      <w:r w:rsidRPr="00507691">
        <w:rPr>
          <w:rFonts w:cstheme="minorHAnsi"/>
          <w:b/>
          <w:sz w:val="28"/>
        </w:rPr>
        <w:t xml:space="preserve"> Complaints </w:t>
      </w:r>
      <w:r>
        <w:rPr>
          <w:rFonts w:cstheme="minorHAnsi"/>
          <w:b/>
          <w:sz w:val="28"/>
        </w:rPr>
        <w:t>Guidance</w:t>
      </w:r>
      <w:r w:rsidR="002D73E0">
        <w:rPr>
          <w:rFonts w:cstheme="minorHAnsi"/>
          <w:b/>
          <w:sz w:val="28"/>
        </w:rPr>
        <w:t xml:space="preserve"> Notes</w:t>
      </w:r>
    </w:p>
    <w:p w14:paraId="3D130112" w14:textId="78D0444E" w:rsidR="00915716" w:rsidRPr="00507691" w:rsidRDefault="00915716" w:rsidP="00915716">
      <w:pPr>
        <w:rPr>
          <w:rFonts w:cstheme="minorHAnsi"/>
          <w:sz w:val="22"/>
        </w:rPr>
      </w:pPr>
      <w:r w:rsidRPr="00507691">
        <w:rPr>
          <w:rFonts w:cstheme="minorHAnsi"/>
          <w:sz w:val="22"/>
        </w:rPr>
        <w:t xml:space="preserve">The full </w:t>
      </w:r>
      <w:r>
        <w:rPr>
          <w:rFonts w:cstheme="minorHAnsi"/>
          <w:sz w:val="22"/>
        </w:rPr>
        <w:t>Arts SU</w:t>
      </w:r>
      <w:r w:rsidRPr="00507691">
        <w:rPr>
          <w:rFonts w:cstheme="minorHAnsi"/>
          <w:sz w:val="22"/>
        </w:rPr>
        <w:t xml:space="preserve"> Complaints Procedure can be found here: </w:t>
      </w:r>
      <w:hyperlink r:id="rId11" w:history="1">
        <w:r w:rsidRPr="0079796B">
          <w:rPr>
            <w:rStyle w:val="Hyperlink"/>
            <w:rFonts w:cstheme="minorHAnsi"/>
            <w:sz w:val="22"/>
          </w:rPr>
          <w:t>https://www.arts-su.org/complaints/</w:t>
        </w:r>
      </w:hyperlink>
      <w:r w:rsidRPr="00507691">
        <w:rPr>
          <w:rFonts w:cstheme="minorHAnsi"/>
          <w:sz w:val="22"/>
        </w:rPr>
        <w:t xml:space="preserve"> </w:t>
      </w:r>
    </w:p>
    <w:p w14:paraId="1E22C6E1" w14:textId="77777777" w:rsidR="00915716" w:rsidRDefault="00915716" w:rsidP="00915716">
      <w:pPr>
        <w:rPr>
          <w:rFonts w:cstheme="minorHAnsi"/>
          <w:sz w:val="22"/>
        </w:rPr>
      </w:pPr>
    </w:p>
    <w:p w14:paraId="55E6C949" w14:textId="71602158" w:rsidR="00915716" w:rsidRPr="00915716" w:rsidRDefault="00915716" w:rsidP="00915716">
      <w:pPr>
        <w:rPr>
          <w:rFonts w:cstheme="minorHAnsi"/>
          <w:sz w:val="22"/>
        </w:rPr>
      </w:pPr>
      <w:r w:rsidRPr="00915716">
        <w:rPr>
          <w:rFonts w:cstheme="minorHAnsi"/>
          <w:sz w:val="22"/>
        </w:rPr>
        <w:t xml:space="preserve">However, please see below for basic guidance </w:t>
      </w:r>
      <w:r>
        <w:rPr>
          <w:rFonts w:cstheme="minorHAnsi"/>
          <w:sz w:val="22"/>
        </w:rPr>
        <w:t xml:space="preserve">and FAQs </w:t>
      </w:r>
      <w:r w:rsidRPr="00915716">
        <w:rPr>
          <w:rFonts w:cstheme="minorHAnsi"/>
          <w:sz w:val="22"/>
        </w:rPr>
        <w:t>regarding the complaints procedure.</w:t>
      </w:r>
    </w:p>
    <w:p w14:paraId="5B8635A2" w14:textId="77777777" w:rsidR="003163DB" w:rsidRPr="00507691" w:rsidRDefault="003163DB" w:rsidP="003163DB">
      <w:pPr>
        <w:rPr>
          <w:rFonts w:cstheme="minorHAnsi"/>
          <w:sz w:val="22"/>
        </w:rPr>
      </w:pPr>
    </w:p>
    <w:p w14:paraId="0F424712" w14:textId="5DA46002" w:rsidR="00E17DEF" w:rsidRDefault="00AC4CBE">
      <w:pPr>
        <w:rPr>
          <w:rFonts w:cstheme="minorHAnsi"/>
          <w:b/>
          <w:sz w:val="22"/>
        </w:rPr>
      </w:pPr>
      <w:r>
        <w:rPr>
          <w:rFonts w:cstheme="minorHAnsi"/>
          <w:b/>
          <w:sz w:val="22"/>
        </w:rPr>
        <w:t>My complaint is about a member of student</w:t>
      </w:r>
      <w:r w:rsidR="005E7539">
        <w:rPr>
          <w:rFonts w:cstheme="minorHAnsi"/>
          <w:b/>
          <w:sz w:val="22"/>
        </w:rPr>
        <w:t xml:space="preserve"> or permanent</w:t>
      </w:r>
      <w:r>
        <w:rPr>
          <w:rFonts w:cstheme="minorHAnsi"/>
          <w:b/>
          <w:sz w:val="22"/>
        </w:rPr>
        <w:t xml:space="preserve"> staff, how will this be dealt with?</w:t>
      </w:r>
    </w:p>
    <w:p w14:paraId="19E95AA6" w14:textId="77777777" w:rsidR="005E7539" w:rsidRDefault="005E7539">
      <w:pPr>
        <w:rPr>
          <w:rFonts w:cstheme="minorHAnsi"/>
          <w:b/>
          <w:sz w:val="22"/>
        </w:rPr>
      </w:pPr>
    </w:p>
    <w:p w14:paraId="54CBC3F7" w14:textId="2CA76DC6" w:rsidR="005E7539" w:rsidRDefault="005E7539">
      <w:pPr>
        <w:rPr>
          <w:rFonts w:cstheme="minorHAnsi"/>
          <w:sz w:val="22"/>
        </w:rPr>
      </w:pPr>
      <w:r>
        <w:rPr>
          <w:rFonts w:cstheme="minorHAnsi"/>
          <w:sz w:val="22"/>
        </w:rPr>
        <w:t xml:space="preserve">If the complaint is about a member of student staff, the complaints procedure will continue as normal, but the case would be referred to the HR Procedures for consideration. </w:t>
      </w:r>
    </w:p>
    <w:p w14:paraId="68E82384" w14:textId="77777777" w:rsidR="005E7539" w:rsidRDefault="005E7539">
      <w:pPr>
        <w:rPr>
          <w:rFonts w:cstheme="minorHAnsi"/>
          <w:sz w:val="22"/>
        </w:rPr>
      </w:pPr>
    </w:p>
    <w:p w14:paraId="307908C0" w14:textId="62ED1A6B" w:rsidR="005E7539" w:rsidRDefault="005E7539">
      <w:pPr>
        <w:rPr>
          <w:rFonts w:cstheme="minorHAnsi"/>
          <w:sz w:val="22"/>
        </w:rPr>
      </w:pPr>
      <w:r>
        <w:rPr>
          <w:rFonts w:cstheme="minorHAnsi"/>
          <w:i/>
          <w:sz w:val="22"/>
        </w:rPr>
        <w:t>Edward</w:t>
      </w:r>
      <w:r w:rsidRPr="00325A9D">
        <w:rPr>
          <w:rFonts w:cstheme="minorHAnsi"/>
          <w:i/>
          <w:sz w:val="22"/>
        </w:rPr>
        <w:t xml:space="preserve"> has submitted a complaint about </w:t>
      </w:r>
      <w:r>
        <w:rPr>
          <w:rFonts w:cstheme="minorHAnsi"/>
          <w:i/>
          <w:sz w:val="22"/>
        </w:rPr>
        <w:t>Victoria</w:t>
      </w:r>
      <w:r w:rsidRPr="00325A9D">
        <w:rPr>
          <w:rFonts w:cstheme="minorHAnsi"/>
          <w:i/>
          <w:sz w:val="22"/>
        </w:rPr>
        <w:t xml:space="preserve">, </w:t>
      </w:r>
      <w:r>
        <w:rPr>
          <w:rFonts w:cstheme="minorHAnsi"/>
          <w:i/>
          <w:sz w:val="22"/>
        </w:rPr>
        <w:t>a member of student staff refusing to allow him to use the disabled toilet</w:t>
      </w:r>
      <w:r w:rsidRPr="00325A9D">
        <w:rPr>
          <w:rFonts w:cstheme="minorHAnsi"/>
          <w:i/>
          <w:sz w:val="22"/>
        </w:rPr>
        <w:t xml:space="preserve">. The complaint handler conducts a preliminary investigation </w:t>
      </w:r>
      <w:r>
        <w:rPr>
          <w:rFonts w:cstheme="minorHAnsi"/>
          <w:i/>
          <w:sz w:val="22"/>
        </w:rPr>
        <w:t xml:space="preserve">and </w:t>
      </w:r>
      <w:r w:rsidRPr="00325A9D">
        <w:rPr>
          <w:rFonts w:cstheme="minorHAnsi"/>
          <w:i/>
          <w:sz w:val="22"/>
        </w:rPr>
        <w:t xml:space="preserve">determines that the complaint will need to be dealt with formally, and Toby’s case is referred to the </w:t>
      </w:r>
      <w:r>
        <w:rPr>
          <w:rFonts w:cstheme="minorHAnsi"/>
          <w:i/>
          <w:sz w:val="22"/>
        </w:rPr>
        <w:t>Union’s HR</w:t>
      </w:r>
      <w:r w:rsidRPr="00325A9D">
        <w:rPr>
          <w:rFonts w:cstheme="minorHAnsi"/>
          <w:i/>
          <w:sz w:val="22"/>
        </w:rPr>
        <w:t xml:space="preserve"> Procedures. </w:t>
      </w:r>
    </w:p>
    <w:p w14:paraId="2E2B1135" w14:textId="77777777" w:rsidR="005E7539" w:rsidRDefault="005E7539">
      <w:pPr>
        <w:rPr>
          <w:rFonts w:cstheme="minorHAnsi"/>
          <w:sz w:val="22"/>
        </w:rPr>
      </w:pPr>
    </w:p>
    <w:p w14:paraId="7748CA9C" w14:textId="17C58A42" w:rsidR="000D4341" w:rsidRDefault="00AC4CBE">
      <w:pPr>
        <w:rPr>
          <w:rFonts w:cstheme="minorHAnsi"/>
          <w:sz w:val="22"/>
        </w:rPr>
      </w:pPr>
      <w:r>
        <w:rPr>
          <w:rFonts w:cstheme="minorHAnsi"/>
          <w:sz w:val="22"/>
        </w:rPr>
        <w:t>If the person you have complained about holds a number of positions within the union (i.e. a Committee member and a member of student staff) the complaint handler will ensure that the complaint is considered in line with the correct polici</w:t>
      </w:r>
      <w:r w:rsidR="000D4341">
        <w:rPr>
          <w:rFonts w:cstheme="minorHAnsi"/>
          <w:sz w:val="22"/>
        </w:rPr>
        <w:t>es and procedures. As an example:</w:t>
      </w:r>
    </w:p>
    <w:p w14:paraId="7807E777" w14:textId="77777777" w:rsidR="000D4341" w:rsidRDefault="000D4341">
      <w:pPr>
        <w:rPr>
          <w:rFonts w:cstheme="minorHAnsi"/>
          <w:sz w:val="22"/>
        </w:rPr>
      </w:pPr>
    </w:p>
    <w:p w14:paraId="00EFD7F3" w14:textId="3A7A6AAD" w:rsidR="00AC4CBE" w:rsidRDefault="000D4341">
      <w:pPr>
        <w:rPr>
          <w:rFonts w:cstheme="minorHAnsi"/>
          <w:i/>
          <w:sz w:val="22"/>
        </w:rPr>
      </w:pPr>
      <w:r w:rsidRPr="00325A9D">
        <w:rPr>
          <w:rFonts w:cstheme="minorHAnsi"/>
          <w:i/>
          <w:sz w:val="22"/>
        </w:rPr>
        <w:t xml:space="preserve">Angela has submitted a complaint about Toby, the President of the Judo club for using derogatory language towards her in emails. When the complaint is logged, the complaint handler notices that Toby also works in the café; this is logged on the complaint record. The complaint handler conducts a preliminary investigation and discusses the case with the Café Manager. The complaint handler determines that the complaint will need to be dealt with formally, and Toby’s case is referred to the Disciplinary Procedures. At the end of the Disciplinary Proceedings, Toby is removed from his position as the President of the Judo Club. </w:t>
      </w:r>
      <w:r w:rsidR="00325A9D" w:rsidRPr="00325A9D">
        <w:rPr>
          <w:rFonts w:cstheme="minorHAnsi"/>
          <w:i/>
          <w:sz w:val="22"/>
        </w:rPr>
        <w:t>This outcome is referred to the Café Manager for further consideration in accordance with the Union’s HR procedures. On this occasion, it is determined that the complaint is sufficiently serious that Toby should not be allowed to continue to work for the union and his contract is terminated in accordance with employment law</w:t>
      </w:r>
      <w:r w:rsidR="005E7539">
        <w:rPr>
          <w:rFonts w:cstheme="minorHAnsi"/>
          <w:i/>
          <w:sz w:val="22"/>
        </w:rPr>
        <w:t xml:space="preserve"> and the Union’s HR Procedures</w:t>
      </w:r>
      <w:r w:rsidR="00325A9D" w:rsidRPr="00325A9D">
        <w:rPr>
          <w:rFonts w:cstheme="minorHAnsi"/>
          <w:i/>
          <w:sz w:val="22"/>
        </w:rPr>
        <w:t>.</w:t>
      </w:r>
    </w:p>
    <w:p w14:paraId="40D61ED2" w14:textId="77777777" w:rsidR="005E7539" w:rsidRDefault="005E7539">
      <w:pPr>
        <w:rPr>
          <w:rFonts w:cstheme="minorHAnsi"/>
          <w:b/>
          <w:sz w:val="22"/>
        </w:rPr>
      </w:pPr>
    </w:p>
    <w:p w14:paraId="577112F3" w14:textId="5CE81B10" w:rsidR="005E7539" w:rsidRDefault="005E7539" w:rsidP="005E7539">
      <w:pPr>
        <w:rPr>
          <w:rFonts w:cstheme="minorHAnsi"/>
          <w:b/>
          <w:sz w:val="22"/>
        </w:rPr>
      </w:pPr>
      <w:r>
        <w:rPr>
          <w:rFonts w:cstheme="minorHAnsi"/>
          <w:b/>
          <w:sz w:val="22"/>
        </w:rPr>
        <w:t>My complaint is about a policy which isn’t being implemented properly. How will this be dealt with?</w:t>
      </w:r>
    </w:p>
    <w:p w14:paraId="65CF0065" w14:textId="77777777" w:rsidR="000316B0" w:rsidRDefault="000316B0" w:rsidP="005E7539">
      <w:pPr>
        <w:rPr>
          <w:rFonts w:cstheme="minorHAnsi"/>
          <w:b/>
          <w:sz w:val="22"/>
        </w:rPr>
      </w:pPr>
    </w:p>
    <w:p w14:paraId="28076A1C" w14:textId="3F602096" w:rsidR="005E7539" w:rsidRPr="005E7539" w:rsidRDefault="005E7539" w:rsidP="005E7539">
      <w:pPr>
        <w:rPr>
          <w:rFonts w:cstheme="minorHAnsi"/>
          <w:sz w:val="22"/>
        </w:rPr>
      </w:pPr>
      <w:r>
        <w:rPr>
          <w:rFonts w:cstheme="minorHAnsi"/>
          <w:sz w:val="22"/>
        </w:rPr>
        <w:t>Union policy is created by Student Council, the Executive Committee and Officers. Once agreed, this mandates the staff team to carry out that policy. If your complaint is about the way a policy is being implemented, the complaints procedure would carry on as normal and would be investigated by a Senior Member of Staff. The outcome of such a complaint may be that the staff involved are subject to the Union’s HR Procedures or it may be that the resolution is simply a change in the way the policy is being implemented. Where it is found that the difference in implementation is down to political interpretation, the complaint may be referred back to the Student Council or Executi</w:t>
      </w:r>
      <w:r w:rsidR="000316B0">
        <w:rPr>
          <w:rFonts w:cstheme="minorHAnsi"/>
          <w:sz w:val="22"/>
        </w:rPr>
        <w:t>ve Committee to make a decision before proceeding any further.</w:t>
      </w:r>
    </w:p>
    <w:p w14:paraId="055B4817" w14:textId="77777777" w:rsidR="005E7539" w:rsidRDefault="005E7539">
      <w:pPr>
        <w:rPr>
          <w:rFonts w:cstheme="minorHAnsi"/>
          <w:sz w:val="22"/>
        </w:rPr>
      </w:pPr>
    </w:p>
    <w:p w14:paraId="7327D9E7" w14:textId="33FFD894" w:rsidR="000316B0" w:rsidRDefault="000316B0" w:rsidP="000316B0">
      <w:pPr>
        <w:rPr>
          <w:rFonts w:cstheme="minorHAnsi"/>
          <w:b/>
          <w:sz w:val="22"/>
        </w:rPr>
      </w:pPr>
      <w:r>
        <w:rPr>
          <w:rFonts w:cstheme="minorHAnsi"/>
          <w:b/>
          <w:sz w:val="22"/>
        </w:rPr>
        <w:t>My complaint is about one of the elected Sabbatical Officers. How will this be dealt with?</w:t>
      </w:r>
    </w:p>
    <w:p w14:paraId="5E68BD02" w14:textId="77777777" w:rsidR="000316B0" w:rsidRDefault="000316B0">
      <w:pPr>
        <w:rPr>
          <w:rFonts w:cstheme="minorHAnsi"/>
          <w:sz w:val="22"/>
        </w:rPr>
      </w:pPr>
    </w:p>
    <w:p w14:paraId="2253AB55" w14:textId="034BDC53" w:rsidR="000316B0" w:rsidRDefault="000316B0">
      <w:pPr>
        <w:rPr>
          <w:rFonts w:cstheme="minorHAnsi"/>
          <w:sz w:val="22"/>
        </w:rPr>
      </w:pPr>
      <w:r>
        <w:rPr>
          <w:rFonts w:cstheme="minorHAnsi"/>
          <w:sz w:val="22"/>
        </w:rPr>
        <w:lastRenderedPageBreak/>
        <w:t xml:space="preserve">The four elected sabbatical officers are accountable to the student body and the trustee board but they also have employment contracts with the Union. If your complaint relates to the performance of one of the sabbatical officers it is likely that the complaint will be considered by the Trustee Board, or that you will be referred to Student Council or the Union’s Bye-Laws. However, if your complaint refers to behavior which constitutes a breach of their employment contracts (i.e. bullying, harassment </w:t>
      </w:r>
      <w:proofErr w:type="spellStart"/>
      <w:r>
        <w:rPr>
          <w:rFonts w:cstheme="minorHAnsi"/>
          <w:sz w:val="22"/>
        </w:rPr>
        <w:t>etc</w:t>
      </w:r>
      <w:proofErr w:type="spellEnd"/>
      <w:r>
        <w:rPr>
          <w:rFonts w:cstheme="minorHAnsi"/>
          <w:sz w:val="22"/>
        </w:rPr>
        <w:t>) this may also be dealt with in accordance with the Union’s HR Procedures.</w:t>
      </w:r>
    </w:p>
    <w:p w14:paraId="10501C85" w14:textId="77777777" w:rsidR="000316B0" w:rsidRDefault="000316B0">
      <w:pPr>
        <w:rPr>
          <w:rFonts w:cstheme="minorHAnsi"/>
          <w:sz w:val="22"/>
        </w:rPr>
      </w:pPr>
    </w:p>
    <w:p w14:paraId="5B6BD450" w14:textId="77777777" w:rsidR="001B7B60" w:rsidRPr="001B7B60" w:rsidRDefault="000316B0">
      <w:pPr>
        <w:rPr>
          <w:rFonts w:cstheme="minorHAnsi"/>
          <w:i/>
          <w:sz w:val="22"/>
        </w:rPr>
      </w:pPr>
      <w:r w:rsidRPr="001B7B60">
        <w:rPr>
          <w:rFonts w:cstheme="minorHAnsi"/>
          <w:i/>
          <w:sz w:val="22"/>
        </w:rPr>
        <w:t xml:space="preserve">Sarah the Education Officer has been arguing with Jamie on a Facebook group about her campaign to increase diversity </w:t>
      </w:r>
      <w:r w:rsidR="001B7B60" w:rsidRPr="001B7B60">
        <w:rPr>
          <w:rFonts w:cstheme="minorHAnsi"/>
          <w:i/>
          <w:sz w:val="22"/>
        </w:rPr>
        <w:t xml:space="preserve">in the curriculum. Jamie disagrees that there is the need for this campaign and feels that it discriminates against white men. Jamie submits a complaint to the Union asking for the Union Officer to be removed from post. In this case, the complaint is referred to the Student Council, and Jamie is asked to submit a motion to mandate the union to stop or change this campaign. The motion fails and the campaign is allowed to continue. </w:t>
      </w:r>
    </w:p>
    <w:p w14:paraId="3417EB38" w14:textId="77777777" w:rsidR="001B7B60" w:rsidRPr="001B7B60" w:rsidRDefault="001B7B60">
      <w:pPr>
        <w:rPr>
          <w:rFonts w:cstheme="minorHAnsi"/>
          <w:i/>
          <w:sz w:val="22"/>
        </w:rPr>
      </w:pPr>
    </w:p>
    <w:p w14:paraId="6C62CEEB" w14:textId="55841366" w:rsidR="003F121D" w:rsidRDefault="001B7B60">
      <w:pPr>
        <w:rPr>
          <w:rFonts w:cstheme="minorHAnsi"/>
          <w:i/>
          <w:sz w:val="22"/>
        </w:rPr>
      </w:pPr>
      <w:r w:rsidRPr="001B7B60">
        <w:rPr>
          <w:rFonts w:cstheme="minorHAnsi"/>
          <w:i/>
          <w:sz w:val="22"/>
        </w:rPr>
        <w:t xml:space="preserve">Sarah posts derogatory messages on Facebook about Jamie and asks her Facebook friends to do the same over a period of 6 weeks. Jamie submits a complaint that Sarah is harassing him and he has had to delete his Facebook account. In this case, the complaint is referred to the Disciplinary Procedure and Sarah is found to have harassed Jamie. The outcome is referred to the Trustee Board for consideration who decide that Sarah has acted inappropriately. A vote of no confidence is held and </w:t>
      </w:r>
      <w:r w:rsidR="00990A05">
        <w:rPr>
          <w:rFonts w:cstheme="minorHAnsi"/>
          <w:i/>
          <w:sz w:val="22"/>
        </w:rPr>
        <w:t xml:space="preserve">that outcome is referred to the HR Procedures; </w:t>
      </w:r>
      <w:r w:rsidRPr="001B7B60">
        <w:rPr>
          <w:rFonts w:cstheme="minorHAnsi"/>
          <w:i/>
          <w:sz w:val="22"/>
        </w:rPr>
        <w:t>Sarah’s contract is terminated.</w:t>
      </w:r>
    </w:p>
    <w:p w14:paraId="46E900AD" w14:textId="77777777" w:rsidR="00990A05" w:rsidRDefault="00990A05">
      <w:pPr>
        <w:rPr>
          <w:rFonts w:cstheme="minorHAnsi"/>
          <w:i/>
          <w:sz w:val="22"/>
        </w:rPr>
      </w:pPr>
    </w:p>
    <w:p w14:paraId="73CBD7C4" w14:textId="41F05757" w:rsidR="00990A05" w:rsidRDefault="00990A05">
      <w:pPr>
        <w:rPr>
          <w:rFonts w:cstheme="minorHAnsi"/>
          <w:b/>
          <w:sz w:val="22"/>
        </w:rPr>
      </w:pPr>
      <w:r>
        <w:rPr>
          <w:rFonts w:cstheme="minorHAnsi"/>
          <w:b/>
          <w:sz w:val="22"/>
        </w:rPr>
        <w:t>What if it’s not about a person?</w:t>
      </w:r>
    </w:p>
    <w:p w14:paraId="6E21821F" w14:textId="77777777" w:rsidR="00990A05" w:rsidRDefault="00990A05">
      <w:pPr>
        <w:rPr>
          <w:rFonts w:cstheme="minorHAnsi"/>
          <w:b/>
          <w:sz w:val="22"/>
        </w:rPr>
      </w:pPr>
    </w:p>
    <w:p w14:paraId="3F6ECB16" w14:textId="0553A63C" w:rsidR="00990A05" w:rsidRDefault="00990A05">
      <w:pPr>
        <w:rPr>
          <w:rFonts w:cstheme="minorHAnsi"/>
          <w:sz w:val="22"/>
        </w:rPr>
      </w:pPr>
      <w:r>
        <w:rPr>
          <w:rFonts w:cstheme="minorHAnsi"/>
          <w:sz w:val="22"/>
        </w:rPr>
        <w:t>The complaints procedure also covers complaints about services or provisions on offer by the students’ union. For example:</w:t>
      </w:r>
    </w:p>
    <w:p w14:paraId="355B297E" w14:textId="77777777" w:rsidR="00990A05" w:rsidRDefault="00990A05">
      <w:pPr>
        <w:rPr>
          <w:rFonts w:cstheme="minorHAnsi"/>
          <w:sz w:val="22"/>
        </w:rPr>
      </w:pPr>
    </w:p>
    <w:p w14:paraId="751D0F01" w14:textId="4EEE37C6" w:rsidR="00990A05" w:rsidRPr="00990A05" w:rsidRDefault="00990A05">
      <w:pPr>
        <w:rPr>
          <w:rFonts w:cstheme="minorHAnsi"/>
          <w:i/>
          <w:sz w:val="22"/>
        </w:rPr>
      </w:pPr>
      <w:r>
        <w:rPr>
          <w:rFonts w:cstheme="minorHAnsi"/>
          <w:i/>
          <w:sz w:val="22"/>
        </w:rPr>
        <w:t>Jenny (a member of the public) purchased a sandwich from the café which contained shellfish, which she is allergic to. Jenny felt that the signage was not sufficiently clear to show that the sandwich contained shellfish. This was referred to the complaints procedure and was partially upheld; the café now has additional signage around the till which outlines the allergens found in our products.</w:t>
      </w:r>
    </w:p>
    <w:p w14:paraId="5ADC6BF1" w14:textId="77777777" w:rsidR="003F121D" w:rsidRDefault="003F121D">
      <w:pPr>
        <w:widowControl/>
        <w:spacing w:after="160" w:line="259" w:lineRule="auto"/>
        <w:jc w:val="left"/>
        <w:rPr>
          <w:rFonts w:cstheme="minorHAnsi"/>
          <w:i/>
          <w:sz w:val="22"/>
        </w:rPr>
      </w:pPr>
      <w:r>
        <w:rPr>
          <w:rFonts w:cstheme="minorHAnsi"/>
          <w:i/>
          <w:sz w:val="22"/>
        </w:rPr>
        <w:br w:type="page"/>
      </w:r>
    </w:p>
    <w:p w14:paraId="290B9B94" w14:textId="77777777" w:rsidR="003F121D" w:rsidRDefault="003F121D">
      <w:pPr>
        <w:rPr>
          <w:rFonts w:cstheme="minorHAnsi"/>
          <w:i/>
          <w:sz w:val="22"/>
        </w:rPr>
        <w:sectPr w:rsidR="003F121D" w:rsidSect="00507691">
          <w:type w:val="continuous"/>
          <w:pgSz w:w="11906" w:h="16838"/>
          <w:pgMar w:top="1440" w:right="1080" w:bottom="1440" w:left="1080" w:header="851" w:footer="992" w:gutter="0"/>
          <w:cols w:space="425"/>
          <w:docGrid w:type="lines" w:linePitch="312"/>
        </w:sectPr>
      </w:pPr>
    </w:p>
    <w:p w14:paraId="5EBFEF47" w14:textId="1CB0B71F" w:rsidR="000316B0" w:rsidRPr="001B7B60" w:rsidRDefault="00097C39" w:rsidP="00097C39">
      <w:pPr>
        <w:jc w:val="right"/>
        <w:rPr>
          <w:rFonts w:cstheme="minorHAnsi"/>
          <w:i/>
          <w:sz w:val="22"/>
        </w:rPr>
      </w:pPr>
      <w:r>
        <w:rPr>
          <w:rFonts w:cstheme="minorHAnsi"/>
          <w:i/>
          <w:noProof/>
          <w:sz w:val="22"/>
          <w:lang w:val="en-GB" w:eastAsia="en-GB"/>
        </w:rPr>
        <w:lastRenderedPageBreak/>
        <w:drawing>
          <wp:inline distT="0" distB="0" distL="0" distR="0" wp14:anchorId="426DE007" wp14:editId="4385503C">
            <wp:extent cx="9260958" cy="535520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aints Procedure (2).jpg"/>
                    <pic:cNvPicPr/>
                  </pic:nvPicPr>
                  <pic:blipFill rotWithShape="1">
                    <a:blip r:embed="rId12">
                      <a:extLst>
                        <a:ext uri="{28A0092B-C50C-407E-A947-70E740481C1C}">
                          <a14:useLocalDpi xmlns:a14="http://schemas.microsoft.com/office/drawing/2010/main" val="0"/>
                        </a:ext>
                      </a:extLst>
                    </a:blip>
                    <a:srcRect l="1496" t="16283" r="2161" b="9370"/>
                    <a:stretch/>
                  </pic:blipFill>
                  <pic:spPr bwMode="auto">
                    <a:xfrm>
                      <a:off x="0" y="0"/>
                      <a:ext cx="9530680" cy="5511169"/>
                    </a:xfrm>
                    <a:prstGeom prst="rect">
                      <a:avLst/>
                    </a:prstGeom>
                    <a:ln>
                      <a:noFill/>
                    </a:ln>
                    <a:extLst>
                      <a:ext uri="{53640926-AAD7-44D8-BBD7-CCE9431645EC}">
                        <a14:shadowObscured xmlns:a14="http://schemas.microsoft.com/office/drawing/2010/main"/>
                      </a:ext>
                    </a:extLst>
                  </pic:spPr>
                </pic:pic>
              </a:graphicData>
            </a:graphic>
          </wp:inline>
        </w:drawing>
      </w:r>
    </w:p>
    <w:sectPr w:rsidR="000316B0" w:rsidRPr="001B7B60" w:rsidSect="00097C39">
      <w:type w:val="continuous"/>
      <w:pgSz w:w="16838" w:h="11906" w:orient="landscape"/>
      <w:pgMar w:top="709" w:right="1440" w:bottom="10545"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B41CB9" w14:textId="77777777" w:rsidR="008273FF" w:rsidRDefault="008273FF" w:rsidP="00507691">
      <w:r>
        <w:separator/>
      </w:r>
    </w:p>
  </w:endnote>
  <w:endnote w:type="continuationSeparator" w:id="0">
    <w:p w14:paraId="39249E85" w14:textId="77777777" w:rsidR="008273FF" w:rsidRDefault="008273FF" w:rsidP="0050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E6FAD" w14:textId="4BF0077A" w:rsidR="00E17BC2" w:rsidRDefault="00A55588">
    <w:pPr>
      <w:pStyle w:val="Footer"/>
    </w:pPr>
    <w:r>
      <w:rPr>
        <w:noProof/>
        <w:lang w:val="en-GB" w:eastAsia="en-GB"/>
      </w:rPr>
      <w:drawing>
        <wp:anchor distT="0" distB="0" distL="114300" distR="114300" simplePos="0" relativeHeight="251658240" behindDoc="1" locked="0" layoutInCell="1" allowOverlap="1" wp14:anchorId="32646058" wp14:editId="55423824">
          <wp:simplePos x="0" y="0"/>
          <wp:positionH relativeFrom="column">
            <wp:posOffset>1905</wp:posOffset>
          </wp:positionH>
          <wp:positionV relativeFrom="paragraph">
            <wp:posOffset>-826135</wp:posOffset>
          </wp:positionV>
          <wp:extent cx="1023331" cy="962025"/>
          <wp:effectExtent l="0" t="0" r="5715" b="0"/>
          <wp:wrapTight wrapText="bothSides">
            <wp:wrapPolygon edited="0">
              <wp:start x="2413" y="0"/>
              <wp:lineTo x="0" y="6844"/>
              <wp:lineTo x="0" y="20958"/>
              <wp:lineTo x="13274" y="20958"/>
              <wp:lineTo x="13274" y="20531"/>
              <wp:lineTo x="21318" y="16253"/>
              <wp:lineTo x="21318" y="2139"/>
              <wp:lineTo x="14883" y="0"/>
              <wp:lineTo x="2413" y="0"/>
            </wp:wrapPolygon>
          </wp:wrapTight>
          <wp:docPr id="2" name="Picture 2" descr="Image result for arts 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rts su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3331" cy="96202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28DD4" w14:textId="77777777" w:rsidR="008273FF" w:rsidRDefault="008273FF" w:rsidP="00507691">
      <w:r>
        <w:separator/>
      </w:r>
    </w:p>
  </w:footnote>
  <w:footnote w:type="continuationSeparator" w:id="0">
    <w:p w14:paraId="15EDB2DA" w14:textId="77777777" w:rsidR="008273FF" w:rsidRDefault="008273FF" w:rsidP="005076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70917"/>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5F67FCA"/>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67432C2"/>
    <w:multiLevelType w:val="hybridMultilevel"/>
    <w:tmpl w:val="02ACF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3DB"/>
    <w:rsid w:val="000316B0"/>
    <w:rsid w:val="00097C39"/>
    <w:rsid w:val="000D4341"/>
    <w:rsid w:val="001B7B60"/>
    <w:rsid w:val="001F5A42"/>
    <w:rsid w:val="00210BD4"/>
    <w:rsid w:val="00214A6D"/>
    <w:rsid w:val="002D73E0"/>
    <w:rsid w:val="003163DB"/>
    <w:rsid w:val="00325A9D"/>
    <w:rsid w:val="00374511"/>
    <w:rsid w:val="003F121D"/>
    <w:rsid w:val="00507691"/>
    <w:rsid w:val="005E7539"/>
    <w:rsid w:val="00725A10"/>
    <w:rsid w:val="008273FF"/>
    <w:rsid w:val="00915716"/>
    <w:rsid w:val="00990A05"/>
    <w:rsid w:val="00A55588"/>
    <w:rsid w:val="00AC4CBE"/>
    <w:rsid w:val="00D62645"/>
    <w:rsid w:val="00E00585"/>
    <w:rsid w:val="00E17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5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3DB"/>
    <w:pPr>
      <w:widowControl w:val="0"/>
      <w:spacing w:after="0" w:line="240" w:lineRule="auto"/>
      <w:jc w:val="both"/>
    </w:pPr>
    <w:rPr>
      <w:rFonts w:eastAsiaTheme="minorEastAsia"/>
      <w:kern w:val="2"/>
      <w:sz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163D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3163DB"/>
    <w:rPr>
      <w:rFonts w:eastAsiaTheme="minorEastAsia"/>
      <w:kern w:val="2"/>
      <w:sz w:val="18"/>
      <w:szCs w:val="18"/>
      <w:lang w:val="en-US" w:eastAsia="zh-CN"/>
    </w:rPr>
  </w:style>
  <w:style w:type="paragraph" w:styleId="ListParagraph">
    <w:name w:val="List Paragraph"/>
    <w:basedOn w:val="Normal"/>
    <w:uiPriority w:val="34"/>
    <w:qFormat/>
    <w:rsid w:val="003163DB"/>
    <w:pPr>
      <w:widowControl/>
      <w:spacing w:after="200" w:line="276" w:lineRule="auto"/>
      <w:ind w:left="720"/>
      <w:contextualSpacing/>
      <w:jc w:val="left"/>
    </w:pPr>
    <w:rPr>
      <w:rFonts w:eastAsiaTheme="minorHAnsi"/>
      <w:kern w:val="0"/>
      <w:sz w:val="22"/>
      <w:lang w:val="en-GB" w:eastAsia="en-US"/>
    </w:rPr>
  </w:style>
  <w:style w:type="character" w:styleId="Hyperlink">
    <w:name w:val="Hyperlink"/>
    <w:basedOn w:val="DefaultParagraphFont"/>
    <w:uiPriority w:val="99"/>
    <w:unhideWhenUsed/>
    <w:rsid w:val="003163DB"/>
    <w:rPr>
      <w:color w:val="0563C1" w:themeColor="hyperlink"/>
      <w:u w:val="single"/>
    </w:rPr>
  </w:style>
  <w:style w:type="character" w:styleId="CommentReference">
    <w:name w:val="annotation reference"/>
    <w:basedOn w:val="DefaultParagraphFont"/>
    <w:uiPriority w:val="99"/>
    <w:semiHidden/>
    <w:unhideWhenUsed/>
    <w:rsid w:val="003163DB"/>
    <w:rPr>
      <w:sz w:val="16"/>
      <w:szCs w:val="16"/>
    </w:rPr>
  </w:style>
  <w:style w:type="paragraph" w:styleId="CommentText">
    <w:name w:val="annotation text"/>
    <w:basedOn w:val="Normal"/>
    <w:link w:val="CommentTextChar"/>
    <w:uiPriority w:val="99"/>
    <w:semiHidden/>
    <w:unhideWhenUsed/>
    <w:rsid w:val="003163DB"/>
    <w:rPr>
      <w:sz w:val="20"/>
      <w:szCs w:val="20"/>
    </w:rPr>
  </w:style>
  <w:style w:type="character" w:customStyle="1" w:styleId="CommentTextChar">
    <w:name w:val="Comment Text Char"/>
    <w:basedOn w:val="DefaultParagraphFont"/>
    <w:link w:val="CommentText"/>
    <w:uiPriority w:val="99"/>
    <w:semiHidden/>
    <w:rsid w:val="003163DB"/>
    <w:rPr>
      <w:rFonts w:eastAsiaTheme="minorEastAsia"/>
      <w:kern w:val="2"/>
      <w:sz w:val="20"/>
      <w:szCs w:val="20"/>
      <w:lang w:val="en-US" w:eastAsia="zh-CN"/>
    </w:rPr>
  </w:style>
  <w:style w:type="paragraph" w:styleId="BalloonText">
    <w:name w:val="Balloon Text"/>
    <w:basedOn w:val="Normal"/>
    <w:link w:val="BalloonTextChar"/>
    <w:uiPriority w:val="99"/>
    <w:semiHidden/>
    <w:unhideWhenUsed/>
    <w:rsid w:val="003163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3DB"/>
    <w:rPr>
      <w:rFonts w:ascii="Segoe UI" w:eastAsiaTheme="minorEastAsia" w:hAnsi="Segoe UI" w:cs="Segoe UI"/>
      <w:kern w:val="2"/>
      <w:sz w:val="18"/>
      <w:szCs w:val="18"/>
      <w:lang w:val="en-US" w:eastAsia="zh-CN"/>
    </w:rPr>
  </w:style>
  <w:style w:type="table" w:styleId="TableGrid">
    <w:name w:val="Table Grid"/>
    <w:basedOn w:val="TableNormal"/>
    <w:uiPriority w:val="39"/>
    <w:rsid w:val="00316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07691"/>
    <w:rPr>
      <w:color w:val="808080"/>
      <w:shd w:val="clear" w:color="auto" w:fill="E6E6E6"/>
    </w:rPr>
  </w:style>
  <w:style w:type="paragraph" w:styleId="Header">
    <w:name w:val="header"/>
    <w:basedOn w:val="Normal"/>
    <w:link w:val="HeaderChar"/>
    <w:uiPriority w:val="99"/>
    <w:unhideWhenUsed/>
    <w:rsid w:val="00507691"/>
    <w:pPr>
      <w:tabs>
        <w:tab w:val="center" w:pos="4513"/>
        <w:tab w:val="right" w:pos="9026"/>
      </w:tabs>
    </w:pPr>
  </w:style>
  <w:style w:type="character" w:customStyle="1" w:styleId="HeaderChar">
    <w:name w:val="Header Char"/>
    <w:basedOn w:val="DefaultParagraphFont"/>
    <w:link w:val="Header"/>
    <w:uiPriority w:val="99"/>
    <w:rsid w:val="00507691"/>
    <w:rPr>
      <w:rFonts w:eastAsiaTheme="minorEastAsia"/>
      <w:kern w:val="2"/>
      <w:sz w:val="21"/>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3DB"/>
    <w:pPr>
      <w:widowControl w:val="0"/>
      <w:spacing w:after="0" w:line="240" w:lineRule="auto"/>
      <w:jc w:val="both"/>
    </w:pPr>
    <w:rPr>
      <w:rFonts w:eastAsiaTheme="minorEastAsia"/>
      <w:kern w:val="2"/>
      <w:sz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163D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3163DB"/>
    <w:rPr>
      <w:rFonts w:eastAsiaTheme="minorEastAsia"/>
      <w:kern w:val="2"/>
      <w:sz w:val="18"/>
      <w:szCs w:val="18"/>
      <w:lang w:val="en-US" w:eastAsia="zh-CN"/>
    </w:rPr>
  </w:style>
  <w:style w:type="paragraph" w:styleId="ListParagraph">
    <w:name w:val="List Paragraph"/>
    <w:basedOn w:val="Normal"/>
    <w:uiPriority w:val="34"/>
    <w:qFormat/>
    <w:rsid w:val="003163DB"/>
    <w:pPr>
      <w:widowControl/>
      <w:spacing w:after="200" w:line="276" w:lineRule="auto"/>
      <w:ind w:left="720"/>
      <w:contextualSpacing/>
      <w:jc w:val="left"/>
    </w:pPr>
    <w:rPr>
      <w:rFonts w:eastAsiaTheme="minorHAnsi"/>
      <w:kern w:val="0"/>
      <w:sz w:val="22"/>
      <w:lang w:val="en-GB" w:eastAsia="en-US"/>
    </w:rPr>
  </w:style>
  <w:style w:type="character" w:styleId="Hyperlink">
    <w:name w:val="Hyperlink"/>
    <w:basedOn w:val="DefaultParagraphFont"/>
    <w:uiPriority w:val="99"/>
    <w:unhideWhenUsed/>
    <w:rsid w:val="003163DB"/>
    <w:rPr>
      <w:color w:val="0563C1" w:themeColor="hyperlink"/>
      <w:u w:val="single"/>
    </w:rPr>
  </w:style>
  <w:style w:type="character" w:styleId="CommentReference">
    <w:name w:val="annotation reference"/>
    <w:basedOn w:val="DefaultParagraphFont"/>
    <w:uiPriority w:val="99"/>
    <w:semiHidden/>
    <w:unhideWhenUsed/>
    <w:rsid w:val="003163DB"/>
    <w:rPr>
      <w:sz w:val="16"/>
      <w:szCs w:val="16"/>
    </w:rPr>
  </w:style>
  <w:style w:type="paragraph" w:styleId="CommentText">
    <w:name w:val="annotation text"/>
    <w:basedOn w:val="Normal"/>
    <w:link w:val="CommentTextChar"/>
    <w:uiPriority w:val="99"/>
    <w:semiHidden/>
    <w:unhideWhenUsed/>
    <w:rsid w:val="003163DB"/>
    <w:rPr>
      <w:sz w:val="20"/>
      <w:szCs w:val="20"/>
    </w:rPr>
  </w:style>
  <w:style w:type="character" w:customStyle="1" w:styleId="CommentTextChar">
    <w:name w:val="Comment Text Char"/>
    <w:basedOn w:val="DefaultParagraphFont"/>
    <w:link w:val="CommentText"/>
    <w:uiPriority w:val="99"/>
    <w:semiHidden/>
    <w:rsid w:val="003163DB"/>
    <w:rPr>
      <w:rFonts w:eastAsiaTheme="minorEastAsia"/>
      <w:kern w:val="2"/>
      <w:sz w:val="20"/>
      <w:szCs w:val="20"/>
      <w:lang w:val="en-US" w:eastAsia="zh-CN"/>
    </w:rPr>
  </w:style>
  <w:style w:type="paragraph" w:styleId="BalloonText">
    <w:name w:val="Balloon Text"/>
    <w:basedOn w:val="Normal"/>
    <w:link w:val="BalloonTextChar"/>
    <w:uiPriority w:val="99"/>
    <w:semiHidden/>
    <w:unhideWhenUsed/>
    <w:rsid w:val="003163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3DB"/>
    <w:rPr>
      <w:rFonts w:ascii="Segoe UI" w:eastAsiaTheme="minorEastAsia" w:hAnsi="Segoe UI" w:cs="Segoe UI"/>
      <w:kern w:val="2"/>
      <w:sz w:val="18"/>
      <w:szCs w:val="18"/>
      <w:lang w:val="en-US" w:eastAsia="zh-CN"/>
    </w:rPr>
  </w:style>
  <w:style w:type="table" w:styleId="TableGrid">
    <w:name w:val="Table Grid"/>
    <w:basedOn w:val="TableNormal"/>
    <w:uiPriority w:val="39"/>
    <w:rsid w:val="00316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07691"/>
    <w:rPr>
      <w:color w:val="808080"/>
      <w:shd w:val="clear" w:color="auto" w:fill="E6E6E6"/>
    </w:rPr>
  </w:style>
  <w:style w:type="paragraph" w:styleId="Header">
    <w:name w:val="header"/>
    <w:basedOn w:val="Normal"/>
    <w:link w:val="HeaderChar"/>
    <w:uiPriority w:val="99"/>
    <w:unhideWhenUsed/>
    <w:rsid w:val="00507691"/>
    <w:pPr>
      <w:tabs>
        <w:tab w:val="center" w:pos="4513"/>
        <w:tab w:val="right" w:pos="9026"/>
      </w:tabs>
    </w:pPr>
  </w:style>
  <w:style w:type="character" w:customStyle="1" w:styleId="HeaderChar">
    <w:name w:val="Header Char"/>
    <w:basedOn w:val="DefaultParagraphFont"/>
    <w:link w:val="Header"/>
    <w:uiPriority w:val="99"/>
    <w:rsid w:val="00507691"/>
    <w:rPr>
      <w:rFonts w:eastAsiaTheme="minorEastAsia"/>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418279">
      <w:bodyDiv w:val="1"/>
      <w:marLeft w:val="0"/>
      <w:marRight w:val="0"/>
      <w:marTop w:val="0"/>
      <w:marBottom w:val="0"/>
      <w:divBdr>
        <w:top w:val="none" w:sz="0" w:space="0" w:color="auto"/>
        <w:left w:val="none" w:sz="0" w:space="0" w:color="auto"/>
        <w:bottom w:val="none" w:sz="0" w:space="0" w:color="auto"/>
        <w:right w:val="none" w:sz="0" w:space="0" w:color="auto"/>
      </w:divBdr>
    </w:div>
    <w:div w:id="66358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s-su.org/complaint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rts-su.org/complaints/" TargetMode="External"/><Relationship Id="rId5" Type="http://schemas.openxmlformats.org/officeDocument/2006/relationships/webSettings" Target="webSettings.xml"/><Relationship Id="rId10" Type="http://schemas.openxmlformats.org/officeDocument/2006/relationships/hyperlink" Target="mailto:info@su.arts.ac.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4494A9F.dotm</Template>
  <TotalTime>1</TotalTime>
  <Pages>4</Pages>
  <Words>900</Words>
  <Characters>5134</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TAPPING</dc:creator>
  <cp:lastModifiedBy>Administrator</cp:lastModifiedBy>
  <cp:revision>2</cp:revision>
  <dcterms:created xsi:type="dcterms:W3CDTF">2018-04-16T15:20:00Z</dcterms:created>
  <dcterms:modified xsi:type="dcterms:W3CDTF">2018-04-16T15:20:00Z</dcterms:modified>
</cp:coreProperties>
</file>