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2254"/>
        <w:gridCol w:w="2254"/>
        <w:gridCol w:w="2254"/>
        <w:gridCol w:w="2254"/>
      </w:tblGrid>
      <w:tr w:rsidR="1CCEC41C" w14:paraId="068FF1B5" w14:textId="77777777" w:rsidTr="5718CC26">
        <w:trPr>
          <w:trHeight w:val="795"/>
        </w:trPr>
        <w:tc>
          <w:tcPr>
            <w:tcW w:w="9016" w:type="dxa"/>
            <w:gridSpan w:val="4"/>
          </w:tcPr>
          <w:p w14:paraId="68FCBC93" w14:textId="4EA548BE" w:rsidR="639BFF30" w:rsidRDefault="639BFF30" w:rsidP="39D6EF7F">
            <w:pPr>
              <w:rPr>
                <w:rFonts w:ascii="Calibri" w:eastAsia="Calibri" w:hAnsi="Calibri" w:cs="Calibri"/>
                <w:color w:val="000000" w:themeColor="text1"/>
              </w:rPr>
            </w:pPr>
            <w:r w:rsidRPr="39D6EF7F">
              <w:rPr>
                <w:rFonts w:ascii="Calibri" w:eastAsia="Calibri" w:hAnsi="Calibri" w:cs="Calibri"/>
                <w:color w:val="000000" w:themeColor="text1"/>
              </w:rPr>
              <w:t>Student Dean Forum Term 1 21/22: School</w:t>
            </w:r>
            <w:r w:rsidR="140E0B2A" w:rsidRPr="39D6EF7F">
              <w:rPr>
                <w:rFonts w:ascii="Calibri" w:eastAsia="Calibri" w:hAnsi="Calibri" w:cs="Calibri"/>
                <w:color w:val="000000" w:themeColor="text1"/>
              </w:rPr>
              <w:t xml:space="preserve"> of Media</w:t>
            </w:r>
            <w:r w:rsidRPr="39D6EF7F">
              <w:rPr>
                <w:rFonts w:ascii="Calibri" w:eastAsia="Calibri" w:hAnsi="Calibri" w:cs="Calibri"/>
                <w:color w:val="000000" w:themeColor="text1"/>
              </w:rPr>
              <w:t xml:space="preserve"> – </w:t>
            </w:r>
            <w:r w:rsidR="7146DBA7" w:rsidRPr="39D6EF7F">
              <w:rPr>
                <w:rFonts w:ascii="Calibri" w:eastAsia="Calibri" w:hAnsi="Calibri" w:cs="Calibri"/>
                <w:color w:val="000000" w:themeColor="text1"/>
              </w:rPr>
              <w:t>LCC</w:t>
            </w:r>
            <w:r w:rsidRPr="39D6EF7F">
              <w:rPr>
                <w:rFonts w:ascii="Calibri" w:eastAsia="Calibri" w:hAnsi="Calibri" w:cs="Calibri"/>
                <w:color w:val="000000" w:themeColor="text1"/>
                <w:u w:val="single"/>
              </w:rPr>
              <w:t xml:space="preserve"> </w:t>
            </w:r>
          </w:p>
        </w:tc>
      </w:tr>
      <w:tr w:rsidR="1CCEC41C" w14:paraId="293F0AF1" w14:textId="77777777" w:rsidTr="5718CC26">
        <w:trPr>
          <w:trHeight w:val="765"/>
        </w:trPr>
        <w:tc>
          <w:tcPr>
            <w:tcW w:w="2254" w:type="dxa"/>
          </w:tcPr>
          <w:p w14:paraId="44C01067" w14:textId="40955226" w:rsidR="639BFF30" w:rsidRDefault="639BFF30" w:rsidP="39D6EF7F">
            <w:pPr>
              <w:rPr>
                <w:rFonts w:ascii="Calibri" w:eastAsia="Calibri" w:hAnsi="Calibri" w:cs="Calibri"/>
                <w:color w:val="000000" w:themeColor="text1"/>
              </w:rPr>
            </w:pPr>
            <w:r w:rsidRPr="39D6EF7F">
              <w:rPr>
                <w:rFonts w:ascii="Calibri" w:eastAsia="Calibri" w:hAnsi="Calibri" w:cs="Calibri"/>
                <w:color w:val="000000" w:themeColor="text1"/>
              </w:rPr>
              <w:t>Date &amp; Time</w:t>
            </w:r>
            <w:r w:rsidR="7EEB5A77" w:rsidRPr="39D6EF7F">
              <w:rPr>
                <w:rFonts w:ascii="Calibri" w:eastAsia="Calibri" w:hAnsi="Calibri" w:cs="Calibri"/>
                <w:color w:val="000000" w:themeColor="text1"/>
              </w:rPr>
              <w:t>:</w:t>
            </w:r>
          </w:p>
          <w:p w14:paraId="350B423A" w14:textId="40D2165B" w:rsidR="639BFF30" w:rsidRDefault="16B607AD" w:rsidP="39D6EF7F">
            <w:pPr>
              <w:rPr>
                <w:rFonts w:ascii="Calibri" w:eastAsia="Calibri" w:hAnsi="Calibri" w:cs="Calibri"/>
                <w:color w:val="000000" w:themeColor="text1"/>
              </w:rPr>
            </w:pPr>
            <w:r w:rsidRPr="39D6EF7F">
              <w:rPr>
                <w:rFonts w:ascii="Calibri" w:eastAsia="Calibri" w:hAnsi="Calibri" w:cs="Calibri"/>
                <w:color w:val="000000" w:themeColor="text1"/>
              </w:rPr>
              <w:t xml:space="preserve"> 23/11/21</w:t>
            </w:r>
            <w:r w:rsidR="7EEB5A77" w:rsidRPr="39D6EF7F">
              <w:rPr>
                <w:rFonts w:ascii="Calibri" w:eastAsia="Calibri" w:hAnsi="Calibri" w:cs="Calibri"/>
                <w:color w:val="000000" w:themeColor="text1"/>
              </w:rPr>
              <w:t xml:space="preserve"> </w:t>
            </w:r>
          </w:p>
          <w:p w14:paraId="7F04C127" w14:textId="6B22F212" w:rsidR="639BFF30" w:rsidRDefault="2589F7FE" w:rsidP="39D6EF7F">
            <w:pPr>
              <w:rPr>
                <w:rFonts w:ascii="Calibri" w:eastAsia="Calibri" w:hAnsi="Calibri" w:cs="Calibri"/>
                <w:color w:val="000000" w:themeColor="text1"/>
              </w:rPr>
            </w:pPr>
            <w:r w:rsidRPr="39D6EF7F">
              <w:rPr>
                <w:rFonts w:ascii="Calibri" w:eastAsia="Calibri" w:hAnsi="Calibri" w:cs="Calibri"/>
                <w:color w:val="000000" w:themeColor="text1"/>
              </w:rPr>
              <w:t xml:space="preserve">13.00 - 14.00 </w:t>
            </w:r>
          </w:p>
        </w:tc>
        <w:tc>
          <w:tcPr>
            <w:tcW w:w="2254" w:type="dxa"/>
          </w:tcPr>
          <w:p w14:paraId="320F0B3E" w14:textId="034DDC0C" w:rsidR="7EEB5A77" w:rsidRDefault="7EEB5A77" w:rsidP="39D6EF7F">
            <w:pPr>
              <w:spacing w:line="259" w:lineRule="auto"/>
              <w:rPr>
                <w:rFonts w:ascii="Calibri" w:eastAsia="Calibri" w:hAnsi="Calibri" w:cs="Calibri"/>
                <w:i/>
                <w:iCs/>
                <w:color w:val="000000" w:themeColor="text1"/>
              </w:rPr>
            </w:pPr>
            <w:r w:rsidRPr="39D6EF7F">
              <w:rPr>
                <w:rFonts w:ascii="Calibri" w:eastAsia="Calibri" w:hAnsi="Calibri" w:cs="Calibri"/>
                <w:color w:val="000000" w:themeColor="text1"/>
              </w:rPr>
              <w:t xml:space="preserve">UAL Staff in Attendance: </w:t>
            </w:r>
            <w:r>
              <w:br/>
            </w:r>
            <w:r w:rsidR="025174EC" w:rsidRPr="39D6EF7F">
              <w:rPr>
                <w:rFonts w:ascii="Calibri" w:eastAsia="Calibri" w:hAnsi="Calibri" w:cs="Calibri"/>
                <w:color w:val="000000" w:themeColor="text1"/>
              </w:rPr>
              <w:t>Steve Cross – Dean of Media, LCC</w:t>
            </w:r>
          </w:p>
        </w:tc>
        <w:tc>
          <w:tcPr>
            <w:tcW w:w="2254" w:type="dxa"/>
          </w:tcPr>
          <w:p w14:paraId="7B67C239" w14:textId="778B8956" w:rsidR="6EF92F68" w:rsidRDefault="6EF92F68" w:rsidP="39D6EF7F">
            <w:pPr>
              <w:rPr>
                <w:rFonts w:ascii="Calibri" w:eastAsia="Calibri" w:hAnsi="Calibri" w:cs="Calibri"/>
                <w:color w:val="000000" w:themeColor="text1"/>
              </w:rPr>
            </w:pPr>
            <w:r w:rsidRPr="39D6EF7F">
              <w:rPr>
                <w:rFonts w:ascii="Calibri" w:eastAsia="Calibri" w:hAnsi="Calibri" w:cs="Calibri"/>
                <w:color w:val="000000" w:themeColor="text1"/>
              </w:rPr>
              <w:t>Arts SU Officer in Attendance:</w:t>
            </w:r>
          </w:p>
          <w:p w14:paraId="32891FFF" w14:textId="097E2E78" w:rsidR="6EF92F68" w:rsidRDefault="23833475" w:rsidP="39D6EF7F">
            <w:pPr>
              <w:rPr>
                <w:rFonts w:ascii="Calibri" w:eastAsia="Calibri" w:hAnsi="Calibri" w:cs="Calibri"/>
                <w:color w:val="000000" w:themeColor="text1"/>
              </w:rPr>
            </w:pPr>
            <w:r w:rsidRPr="39D6EF7F">
              <w:rPr>
                <w:rFonts w:ascii="Calibri" w:eastAsia="Calibri" w:hAnsi="Calibri" w:cs="Calibri"/>
                <w:color w:val="000000" w:themeColor="text1"/>
              </w:rPr>
              <w:t>Rachel Williams</w:t>
            </w:r>
            <w:r w:rsidR="0092039E">
              <w:rPr>
                <w:rFonts w:ascii="Calibri" w:eastAsia="Calibri" w:hAnsi="Calibri" w:cs="Calibri"/>
                <w:color w:val="000000" w:themeColor="text1"/>
              </w:rPr>
              <w:t>, Education Officer</w:t>
            </w:r>
          </w:p>
        </w:tc>
        <w:tc>
          <w:tcPr>
            <w:tcW w:w="2254" w:type="dxa"/>
          </w:tcPr>
          <w:p w14:paraId="53CB3481" w14:textId="461229CA" w:rsidR="6EF92F68" w:rsidRDefault="6EF92F68" w:rsidP="5718CC26">
            <w:pPr>
              <w:rPr>
                <w:rFonts w:ascii="Calibri" w:eastAsia="Calibri" w:hAnsi="Calibri" w:cs="Calibri"/>
                <w:color w:val="000000" w:themeColor="text1"/>
              </w:rPr>
            </w:pPr>
            <w:r w:rsidRPr="5718CC26">
              <w:rPr>
                <w:rFonts w:ascii="Calibri" w:eastAsia="Calibri" w:hAnsi="Calibri" w:cs="Calibri"/>
                <w:color w:val="000000" w:themeColor="text1"/>
              </w:rPr>
              <w:t xml:space="preserve">Arts SU Staff </w:t>
            </w:r>
            <w:r w:rsidR="09302836" w:rsidRPr="5718CC26">
              <w:rPr>
                <w:rFonts w:ascii="Calibri" w:eastAsia="Calibri" w:hAnsi="Calibri" w:cs="Calibri"/>
                <w:color w:val="000000" w:themeColor="text1"/>
              </w:rPr>
              <w:t>Facilitator</w:t>
            </w:r>
            <w:r w:rsidRPr="5718CC26">
              <w:rPr>
                <w:rFonts w:ascii="Calibri" w:eastAsia="Calibri" w:hAnsi="Calibri" w:cs="Calibri"/>
                <w:color w:val="000000" w:themeColor="text1"/>
              </w:rPr>
              <w:t xml:space="preserve">: </w:t>
            </w:r>
          </w:p>
          <w:p w14:paraId="5A2CF210" w14:textId="70F87E5C" w:rsidR="6EF92F68" w:rsidRDefault="3DA270B2" w:rsidP="39D6EF7F">
            <w:pPr>
              <w:rPr>
                <w:rFonts w:ascii="Calibri" w:eastAsia="Calibri" w:hAnsi="Calibri" w:cs="Calibri"/>
                <w:color w:val="000000" w:themeColor="text1"/>
              </w:rPr>
            </w:pPr>
            <w:r w:rsidRPr="39D6EF7F">
              <w:rPr>
                <w:rFonts w:ascii="Calibri" w:eastAsia="Calibri" w:hAnsi="Calibri" w:cs="Calibri"/>
                <w:color w:val="000000" w:themeColor="text1"/>
              </w:rPr>
              <w:t xml:space="preserve">Charlie Souter – Phillips, Education Quality Co-ordinator </w:t>
            </w:r>
          </w:p>
        </w:tc>
      </w:tr>
      <w:tr w:rsidR="1CCEC41C" w14:paraId="084F7150" w14:textId="77777777" w:rsidTr="5718CC26">
        <w:tc>
          <w:tcPr>
            <w:tcW w:w="9016" w:type="dxa"/>
            <w:gridSpan w:val="4"/>
          </w:tcPr>
          <w:p w14:paraId="4D48D49C" w14:textId="48C95AE1" w:rsidR="6EF92F68" w:rsidRDefault="6EF92F68" w:rsidP="1CCEC41C">
            <w:pPr>
              <w:rPr>
                <w:rFonts w:ascii="Calibri" w:eastAsia="Calibri" w:hAnsi="Calibri" w:cs="Calibri"/>
                <w:color w:val="000000" w:themeColor="text1"/>
              </w:rPr>
            </w:pPr>
            <w:r w:rsidRPr="1CCEC41C">
              <w:rPr>
                <w:rFonts w:ascii="Calibri" w:eastAsia="Calibri" w:hAnsi="Calibri" w:cs="Calibri"/>
                <w:color w:val="000000" w:themeColor="text1"/>
              </w:rPr>
              <w:t>Course Rep in attendance:</w:t>
            </w:r>
            <w:r>
              <w:br/>
            </w:r>
            <w:r w:rsidR="00E73A84" w:rsidRPr="00FA07AF">
              <w:rPr>
                <w:rFonts w:eastAsia="Calibri" w:cstheme="minorHAnsi"/>
                <w:color w:val="000000" w:themeColor="text1"/>
              </w:rPr>
              <w:t xml:space="preserve">16 in meeting / out of </w:t>
            </w:r>
            <w:r w:rsidR="00E73A84">
              <w:rPr>
                <w:rFonts w:eastAsia="Calibri" w:cstheme="minorHAnsi"/>
                <w:color w:val="000000" w:themeColor="text1"/>
              </w:rPr>
              <w:t>59</w:t>
            </w:r>
            <w:r w:rsidR="00E73A84" w:rsidRPr="00FA07AF">
              <w:rPr>
                <w:rFonts w:eastAsia="Calibri" w:cstheme="minorHAnsi"/>
                <w:color w:val="000000" w:themeColor="text1"/>
              </w:rPr>
              <w:t xml:space="preserve"> more invited reps in school (</w:t>
            </w:r>
            <w:r w:rsidR="00E73A84">
              <w:rPr>
                <w:rFonts w:eastAsia="Calibri" w:cstheme="minorHAnsi"/>
                <w:color w:val="000000" w:themeColor="text1"/>
              </w:rPr>
              <w:t>27</w:t>
            </w:r>
            <w:r w:rsidR="00E73A84" w:rsidRPr="00FA07AF">
              <w:rPr>
                <w:rFonts w:eastAsia="Calibri" w:cstheme="minorHAnsi"/>
                <w:color w:val="000000" w:themeColor="text1"/>
              </w:rPr>
              <w:t>% turnout)</w:t>
            </w:r>
          </w:p>
        </w:tc>
      </w:tr>
      <w:tr w:rsidR="1CCEC41C" w14:paraId="0CA7EAD6" w14:textId="77777777" w:rsidTr="5718CC26">
        <w:trPr>
          <w:trHeight w:val="915"/>
        </w:trPr>
        <w:tc>
          <w:tcPr>
            <w:tcW w:w="9016" w:type="dxa"/>
            <w:gridSpan w:val="4"/>
          </w:tcPr>
          <w:p w14:paraId="19152E80" w14:textId="34067C32" w:rsidR="5DC0CB4C" w:rsidRDefault="5DC0CB4C" w:rsidP="39D6EF7F">
            <w:pPr>
              <w:rPr>
                <w:rFonts w:ascii="Calibri" w:eastAsia="Calibri" w:hAnsi="Calibri" w:cs="Calibri"/>
                <w:color w:val="000000" w:themeColor="text1"/>
              </w:rPr>
            </w:pPr>
            <w:r w:rsidRPr="39D6EF7F">
              <w:rPr>
                <w:rFonts w:ascii="Calibri" w:eastAsia="Calibri" w:hAnsi="Calibri" w:cs="Calibri"/>
                <w:color w:val="000000" w:themeColor="text1"/>
              </w:rPr>
              <w:t xml:space="preserve">Mural Link: </w:t>
            </w:r>
          </w:p>
          <w:p w14:paraId="4684F947" w14:textId="0E3618BF" w:rsidR="5DC0CB4C" w:rsidRDefault="001E4056" w:rsidP="39D6EF7F">
            <w:pPr>
              <w:rPr>
                <w:rFonts w:ascii="Calibri" w:eastAsia="Calibri" w:hAnsi="Calibri" w:cs="Calibri"/>
                <w:color w:val="000000" w:themeColor="text1"/>
              </w:rPr>
            </w:pPr>
            <w:hyperlink r:id="rId10">
              <w:r w:rsidR="5BC18342" w:rsidRPr="39D6EF7F">
                <w:rPr>
                  <w:rStyle w:val="Hyperlink"/>
                  <w:rFonts w:ascii="Calibri" w:eastAsia="Calibri" w:hAnsi="Calibri" w:cs="Calibri"/>
                </w:rPr>
                <w:t>https://app.mural.co/t/artsstudentsunion1479/m/artsstudentsunion1479/1637662890563/24d22595d912b743c108d2eb2a81880cf5bc5c93?sender=u4ebbd0dc53659c8de2006384</w:t>
              </w:r>
            </w:hyperlink>
            <w:r w:rsidR="5BC18342" w:rsidRPr="39D6EF7F">
              <w:rPr>
                <w:rFonts w:ascii="Calibri" w:eastAsia="Calibri" w:hAnsi="Calibri" w:cs="Calibri"/>
                <w:color w:val="000000" w:themeColor="text1"/>
              </w:rPr>
              <w:t xml:space="preserve"> </w:t>
            </w:r>
          </w:p>
        </w:tc>
      </w:tr>
    </w:tbl>
    <w:p w14:paraId="748C88E9" w14:textId="25F70C56" w:rsidR="006C190E" w:rsidRDefault="006C190E" w:rsidP="4E69B2DE">
      <w:pPr>
        <w:rPr>
          <w:rFonts w:ascii="Calibri" w:eastAsia="Calibri" w:hAnsi="Calibri" w:cs="Calibri"/>
          <w:color w:val="000000" w:themeColor="text1"/>
        </w:rPr>
      </w:pPr>
    </w:p>
    <w:p w14:paraId="53D9F1D7" w14:textId="7CDAB28A" w:rsidR="006C190E" w:rsidRDefault="6111B468" w:rsidP="1CCEC41C">
      <w:pPr>
        <w:pStyle w:val="ListParagraph"/>
        <w:ind w:left="0"/>
        <w:rPr>
          <w:rFonts w:ascii="Calibri" w:eastAsia="Calibri" w:hAnsi="Calibri" w:cs="Calibri"/>
          <w:b/>
          <w:bCs/>
          <w:color w:val="000000" w:themeColor="text1"/>
          <w:sz w:val="24"/>
          <w:szCs w:val="24"/>
        </w:rPr>
      </w:pPr>
      <w:r w:rsidRPr="1CCEC41C">
        <w:rPr>
          <w:rFonts w:ascii="Calibri" w:eastAsia="Calibri" w:hAnsi="Calibri" w:cs="Calibri"/>
          <w:b/>
          <w:bCs/>
          <w:color w:val="000000" w:themeColor="text1"/>
          <w:sz w:val="24"/>
          <w:szCs w:val="24"/>
        </w:rPr>
        <w:t>Theme: 1 Month Review at UAL</w:t>
      </w:r>
    </w:p>
    <w:p w14:paraId="28B27833" w14:textId="1A1AA425" w:rsidR="006C190E" w:rsidRDefault="59247875" w:rsidP="4E69B2DE">
      <w:r w:rsidRPr="1CCEC41C">
        <w:t xml:space="preserve">Course reps we’re asked to provide feedback from their courses/cohorts on topics centred around the student experience been in their first month back/starting in their studies. - what has worked well for students /positive outcomes. </w:t>
      </w:r>
    </w:p>
    <w:p w14:paraId="20FD7223" w14:textId="09A9FC79" w:rsidR="006C190E" w:rsidRDefault="59247875" w:rsidP="1CCEC41C">
      <w:pPr>
        <w:pStyle w:val="ListParagraph"/>
        <w:numPr>
          <w:ilvl w:val="0"/>
          <w:numId w:val="1"/>
        </w:numPr>
        <w:rPr>
          <w:rFonts w:eastAsiaTheme="minorEastAsia"/>
        </w:rPr>
      </w:pPr>
      <w:r w:rsidRPr="1CCEC41C">
        <w:t>Students experiences of Big Welcome and induction/return to University</w:t>
      </w:r>
    </w:p>
    <w:p w14:paraId="1802E988" w14:textId="769CA50E" w:rsidR="006C190E" w:rsidRDefault="59247875" w:rsidP="1CCEC41C">
      <w:pPr>
        <w:pStyle w:val="ListParagraph"/>
        <w:numPr>
          <w:ilvl w:val="0"/>
          <w:numId w:val="1"/>
        </w:numPr>
        <w:rPr>
          <w:rFonts w:eastAsiaTheme="minorEastAsia"/>
        </w:rPr>
      </w:pPr>
      <w:r w:rsidRPr="1CCEC41C">
        <w:t>How are students finding the blended learning model (online/physical teaching)</w:t>
      </w:r>
    </w:p>
    <w:p w14:paraId="4881A87F" w14:textId="55A127D6" w:rsidR="006C190E" w:rsidRDefault="59247875" w:rsidP="1CCEC41C">
      <w:pPr>
        <w:pStyle w:val="ListParagraph"/>
        <w:numPr>
          <w:ilvl w:val="0"/>
          <w:numId w:val="1"/>
        </w:numPr>
        <w:rPr>
          <w:rFonts w:eastAsiaTheme="minorEastAsia"/>
        </w:rPr>
      </w:pPr>
      <w:r w:rsidRPr="1CCEC41C">
        <w:t xml:space="preserve">How are students connecting and finding their social community </w:t>
      </w:r>
    </w:p>
    <w:p w14:paraId="4040E8CE" w14:textId="064C78F1" w:rsidR="006C190E" w:rsidRDefault="59247875" w:rsidP="1CCEC41C">
      <w:pPr>
        <w:pStyle w:val="ListParagraph"/>
        <w:numPr>
          <w:ilvl w:val="0"/>
          <w:numId w:val="1"/>
        </w:numPr>
        <w:rPr>
          <w:rFonts w:eastAsiaTheme="minorEastAsia"/>
        </w:rPr>
      </w:pPr>
      <w:r w:rsidRPr="1CCEC41C">
        <w:t xml:space="preserve">Health &amp; Safety on Campus </w:t>
      </w:r>
    </w:p>
    <w:p w14:paraId="22AFBA62" w14:textId="6DA76B05" w:rsidR="006C190E" w:rsidRDefault="59247875" w:rsidP="4E69B2DE">
      <w:r w:rsidRPr="1CCEC41C">
        <w:t>We recognise how important the first month/transition to University and study is to students and want to ensure this is a positive experience for everyone.</w:t>
      </w:r>
    </w:p>
    <w:p w14:paraId="5216254A" w14:textId="1A2324FF" w:rsidR="006C190E" w:rsidRDefault="006C190E" w:rsidP="1CCEC41C">
      <w:pPr>
        <w:pStyle w:val="ListParagraph"/>
        <w:ind w:left="0"/>
        <w:rPr>
          <w:rFonts w:ascii="Calibri" w:eastAsia="Calibri" w:hAnsi="Calibri" w:cs="Calibri"/>
          <w:b/>
          <w:bCs/>
          <w:color w:val="000000" w:themeColor="text1"/>
          <w:sz w:val="24"/>
          <w:szCs w:val="24"/>
        </w:rPr>
      </w:pPr>
    </w:p>
    <w:p w14:paraId="333521FA" w14:textId="574CE0F6" w:rsidR="006C190E" w:rsidRDefault="7F2A08EB" w:rsidP="1CCEC41C">
      <w:pPr>
        <w:rPr>
          <w:rFonts w:ascii="Calibri" w:eastAsia="Calibri" w:hAnsi="Calibri" w:cs="Calibri"/>
          <w:color w:val="000000" w:themeColor="text1"/>
          <w:u w:val="single"/>
        </w:rPr>
      </w:pPr>
      <w:r w:rsidRPr="1CCEC41C">
        <w:rPr>
          <w:rFonts w:ascii="Calibri" w:eastAsia="Calibri" w:hAnsi="Calibri" w:cs="Calibri"/>
          <w:color w:val="000000" w:themeColor="text1"/>
          <w:u w:val="single"/>
        </w:rPr>
        <w:t>Positives</w:t>
      </w:r>
      <w:r w:rsidR="4BFF51FF" w:rsidRPr="1CCEC41C">
        <w:rPr>
          <w:rFonts w:ascii="Calibri" w:eastAsia="Calibri" w:hAnsi="Calibri" w:cs="Calibri"/>
          <w:color w:val="000000" w:themeColor="text1"/>
          <w:u w:val="single"/>
        </w:rPr>
        <w:t xml:space="preserve"> feedback and </w:t>
      </w:r>
      <w:r w:rsidR="5265E863" w:rsidRPr="1CCEC41C">
        <w:rPr>
          <w:rFonts w:ascii="Calibri" w:eastAsia="Calibri" w:hAnsi="Calibri" w:cs="Calibri"/>
          <w:color w:val="000000" w:themeColor="text1"/>
          <w:u w:val="single"/>
        </w:rPr>
        <w:t>successes:</w:t>
      </w:r>
    </w:p>
    <w:tbl>
      <w:tblPr>
        <w:tblStyle w:val="TableGrid"/>
        <w:tblW w:w="0" w:type="auto"/>
        <w:tblLayout w:type="fixed"/>
        <w:tblLook w:val="06A0" w:firstRow="1" w:lastRow="0" w:firstColumn="1" w:lastColumn="0" w:noHBand="1" w:noVBand="1"/>
      </w:tblPr>
      <w:tblGrid>
        <w:gridCol w:w="2550"/>
        <w:gridCol w:w="6465"/>
      </w:tblGrid>
      <w:tr w:rsidR="00097080" w14:paraId="5912F4DA" w14:textId="77777777" w:rsidTr="1CCEC41C">
        <w:tc>
          <w:tcPr>
            <w:tcW w:w="2550" w:type="dxa"/>
            <w:shd w:val="clear" w:color="auto" w:fill="1E8BCD"/>
          </w:tcPr>
          <w:p w14:paraId="1D3778BC" w14:textId="11A501B6" w:rsidR="00097080" w:rsidRDefault="00097080" w:rsidP="00097080">
            <w:pPr>
              <w:rPr>
                <w:rFonts w:ascii="Calibri" w:eastAsia="Calibri" w:hAnsi="Calibri" w:cs="Calibri"/>
                <w:b/>
                <w:bCs/>
                <w:color w:val="000000" w:themeColor="text1"/>
              </w:rPr>
            </w:pPr>
            <w:r w:rsidRPr="00FA07AF">
              <w:rPr>
                <w:rFonts w:eastAsia="Calibri" w:cstheme="minorHAnsi"/>
                <w:b/>
                <w:bCs/>
                <w:color w:val="000000" w:themeColor="text1"/>
              </w:rPr>
              <w:t>Topic</w:t>
            </w:r>
          </w:p>
        </w:tc>
        <w:tc>
          <w:tcPr>
            <w:tcW w:w="6465" w:type="dxa"/>
            <w:shd w:val="clear" w:color="auto" w:fill="1E8BCD"/>
          </w:tcPr>
          <w:p w14:paraId="4D085D62" w14:textId="52461544" w:rsidR="00097080" w:rsidRDefault="00097080" w:rsidP="00097080">
            <w:pPr>
              <w:rPr>
                <w:rFonts w:ascii="Calibri" w:eastAsia="Calibri" w:hAnsi="Calibri" w:cs="Calibri"/>
                <w:b/>
                <w:bCs/>
                <w:color w:val="000000" w:themeColor="text1"/>
              </w:rPr>
            </w:pPr>
            <w:r w:rsidRPr="00FA07AF">
              <w:rPr>
                <w:rFonts w:eastAsia="Calibri" w:cstheme="minorHAnsi"/>
                <w:b/>
                <w:bCs/>
                <w:color w:val="000000" w:themeColor="text1"/>
              </w:rPr>
              <w:t>Feedback from Mural</w:t>
            </w:r>
            <w:r w:rsidRPr="00FA07AF">
              <w:rPr>
                <w:rFonts w:eastAsia="Calibri" w:cstheme="minorHAnsi"/>
                <w:b/>
                <w:bCs/>
                <w:color w:val="000000" w:themeColor="text1"/>
                <w:u w:val="single"/>
              </w:rPr>
              <w:t xml:space="preserve"> </w:t>
            </w:r>
          </w:p>
        </w:tc>
      </w:tr>
      <w:tr w:rsidR="00097080" w14:paraId="7F544119" w14:textId="77777777" w:rsidTr="1CCEC41C">
        <w:tc>
          <w:tcPr>
            <w:tcW w:w="2550" w:type="dxa"/>
          </w:tcPr>
          <w:p w14:paraId="17E7D35C" w14:textId="5ECBE472" w:rsidR="00097080" w:rsidRDefault="00097080" w:rsidP="00097080">
            <w:pPr>
              <w:rPr>
                <w:rFonts w:ascii="Calibri" w:eastAsia="Calibri" w:hAnsi="Calibri" w:cs="Calibri"/>
                <w:color w:val="000000" w:themeColor="text1"/>
              </w:rPr>
            </w:pPr>
            <w:r w:rsidRPr="00FA07AF">
              <w:rPr>
                <w:rFonts w:eastAsia="Calibri" w:cstheme="minorHAnsi"/>
                <w:color w:val="000000" w:themeColor="text1"/>
              </w:rPr>
              <w:t>Big Welcome &amp; Inductions</w:t>
            </w:r>
          </w:p>
        </w:tc>
        <w:tc>
          <w:tcPr>
            <w:tcW w:w="6465" w:type="dxa"/>
          </w:tcPr>
          <w:p w14:paraId="46464C49" w14:textId="7B751CC5" w:rsidR="00097080" w:rsidRDefault="00097080" w:rsidP="00097080">
            <w:pPr>
              <w:pStyle w:val="ListParagraph"/>
              <w:numPr>
                <w:ilvl w:val="0"/>
                <w:numId w:val="5"/>
              </w:numPr>
              <w:rPr>
                <w:rFonts w:eastAsiaTheme="minorEastAsia"/>
                <w:b/>
                <w:bCs/>
                <w:color w:val="000000" w:themeColor="text1"/>
                <w:u w:val="single"/>
              </w:rPr>
            </w:pPr>
            <w:r w:rsidRPr="00272A21">
              <w:t>MAPJD YR1: 'the library is GREAT, they have every book that I</w:t>
            </w:r>
            <w:r w:rsidRPr="00272A21">
              <w:br/>
              <w:t>look for.'</w:t>
            </w:r>
            <w:r w:rsidRPr="00272A21">
              <w:br/>
            </w:r>
          </w:p>
        </w:tc>
      </w:tr>
      <w:tr w:rsidR="00097080" w14:paraId="2B4216A9" w14:textId="77777777" w:rsidTr="1CCEC41C">
        <w:tc>
          <w:tcPr>
            <w:tcW w:w="2550" w:type="dxa"/>
          </w:tcPr>
          <w:p w14:paraId="7CCE58AD" w14:textId="0F22651C" w:rsidR="00097080" w:rsidRDefault="00097080" w:rsidP="00097080">
            <w:pPr>
              <w:rPr>
                <w:rFonts w:ascii="Calibri" w:eastAsia="Calibri" w:hAnsi="Calibri" w:cs="Calibri"/>
                <w:color w:val="000000" w:themeColor="text1"/>
              </w:rPr>
            </w:pPr>
            <w:r w:rsidRPr="00FA07AF">
              <w:rPr>
                <w:rFonts w:eastAsia="Calibri" w:cstheme="minorHAnsi"/>
                <w:color w:val="000000" w:themeColor="text1"/>
              </w:rPr>
              <w:t>Blended Learning Model</w:t>
            </w:r>
            <w:r w:rsidRPr="00FA07AF">
              <w:rPr>
                <w:rFonts w:eastAsia="Calibri" w:cstheme="minorHAnsi"/>
                <w:color w:val="000000" w:themeColor="text1"/>
                <w:u w:val="single"/>
              </w:rPr>
              <w:t xml:space="preserve"> </w:t>
            </w:r>
          </w:p>
        </w:tc>
        <w:tc>
          <w:tcPr>
            <w:tcW w:w="6465" w:type="dxa"/>
          </w:tcPr>
          <w:p w14:paraId="358DAAF4" w14:textId="77777777" w:rsidR="00097080" w:rsidRPr="002C5193" w:rsidRDefault="00097080" w:rsidP="00097080">
            <w:pPr>
              <w:pStyle w:val="ListParagraph"/>
              <w:numPr>
                <w:ilvl w:val="0"/>
                <w:numId w:val="6"/>
              </w:numPr>
            </w:pPr>
            <w:r w:rsidRPr="000F19DC">
              <w:t>Students find that they enjoy in person lessons more than online lessons as they are more engaged</w:t>
            </w:r>
            <w:r w:rsidRPr="000F19DC">
              <w:rPr>
                <w:rFonts w:cstheme="minorHAnsi"/>
              </w:rPr>
              <w:t xml:space="preserve"> </w:t>
            </w:r>
          </w:p>
          <w:p w14:paraId="16E42CEF" w14:textId="77777777" w:rsidR="00097080" w:rsidRPr="000F19DC" w:rsidRDefault="00097080" w:rsidP="00097080">
            <w:pPr>
              <w:pStyle w:val="ListParagraph"/>
            </w:pPr>
          </w:p>
          <w:p w14:paraId="4A9C7B94" w14:textId="77777777" w:rsidR="00097080" w:rsidRDefault="00097080" w:rsidP="00097080">
            <w:pPr>
              <w:pStyle w:val="ListParagraph"/>
              <w:numPr>
                <w:ilvl w:val="0"/>
                <w:numId w:val="6"/>
              </w:numPr>
            </w:pPr>
            <w:r w:rsidRPr="000F19DC">
              <w:t>Media Communications first year: Will the groups be mixing throughout the year or do they change only once a year?</w:t>
            </w:r>
          </w:p>
          <w:p w14:paraId="703DC3CA" w14:textId="77777777" w:rsidR="00097080" w:rsidRDefault="00097080" w:rsidP="00097080">
            <w:pPr>
              <w:pStyle w:val="ListParagraph"/>
            </w:pPr>
          </w:p>
          <w:p w14:paraId="0C8D1339" w14:textId="77777777" w:rsidR="00097080" w:rsidRPr="009E17F9" w:rsidRDefault="00097080" w:rsidP="00097080">
            <w:pPr>
              <w:rPr>
                <w:rFonts w:eastAsiaTheme="minorEastAsia" w:cstheme="minorHAnsi"/>
                <w:color w:val="000000" w:themeColor="text1"/>
              </w:rPr>
            </w:pPr>
            <w:r w:rsidRPr="000F19DC">
              <w:rPr>
                <w:highlight w:val="yellow"/>
              </w:rPr>
              <w:lastRenderedPageBreak/>
              <w:t xml:space="preserve">Action: </w:t>
            </w:r>
            <w:r w:rsidRPr="000F19DC">
              <w:rPr>
                <w:rFonts w:eastAsia="Calibri" w:cstheme="minorHAnsi"/>
                <w:color w:val="000000" w:themeColor="text1"/>
                <w:highlight w:val="yellow"/>
              </w:rPr>
              <w:t>Stephen to ask course tutor about the year group mixing for media communications course</w:t>
            </w:r>
            <w:r w:rsidRPr="000F19DC">
              <w:rPr>
                <w:highlight w:val="yellow"/>
              </w:rPr>
              <w:br/>
            </w:r>
          </w:p>
          <w:p w14:paraId="1B27287B" w14:textId="77777777" w:rsidR="00097080" w:rsidRDefault="00097080" w:rsidP="00097080">
            <w:pPr>
              <w:pStyle w:val="ListParagraph"/>
              <w:numPr>
                <w:ilvl w:val="0"/>
                <w:numId w:val="7"/>
              </w:numPr>
            </w:pPr>
            <w:r w:rsidRPr="009E17F9">
              <w:t>Very well. Easy to engage, 24/7 access to the materials but the learning itself is better on site</w:t>
            </w:r>
          </w:p>
          <w:p w14:paraId="4848C80E" w14:textId="77777777" w:rsidR="00097080" w:rsidRPr="009E17F9" w:rsidRDefault="00097080" w:rsidP="00097080">
            <w:pPr>
              <w:pStyle w:val="ListParagraph"/>
            </w:pPr>
          </w:p>
          <w:p w14:paraId="2B2FA4F8" w14:textId="77777777" w:rsidR="00097080" w:rsidRDefault="00097080" w:rsidP="00097080">
            <w:pPr>
              <w:pStyle w:val="ListParagraph"/>
              <w:numPr>
                <w:ilvl w:val="0"/>
                <w:numId w:val="7"/>
              </w:numPr>
            </w:pPr>
            <w:r w:rsidRPr="009E17F9">
              <w:t>Year 3 Journalism: The online lessons enable us to stay up-to-date through recordings, especially when we have to organise interviews</w:t>
            </w:r>
          </w:p>
          <w:p w14:paraId="5DD87670" w14:textId="77777777" w:rsidR="00097080" w:rsidRPr="009E17F9" w:rsidRDefault="00097080" w:rsidP="00097080"/>
          <w:p w14:paraId="5444974E" w14:textId="77777777" w:rsidR="00097080" w:rsidRDefault="00097080" w:rsidP="00097080">
            <w:pPr>
              <w:pStyle w:val="ListParagraph"/>
              <w:numPr>
                <w:ilvl w:val="0"/>
                <w:numId w:val="7"/>
              </w:numPr>
            </w:pPr>
            <w:r w:rsidRPr="00553FC5">
              <w:t>Any predictions for when all classes could be on site again?</w:t>
            </w:r>
          </w:p>
          <w:p w14:paraId="666D6566" w14:textId="77777777" w:rsidR="00097080" w:rsidRDefault="00097080" w:rsidP="00097080">
            <w:pPr>
              <w:pStyle w:val="ListParagraph"/>
            </w:pPr>
          </w:p>
          <w:p w14:paraId="0DD7E0A3" w14:textId="77777777" w:rsidR="00097080" w:rsidRDefault="00097080" w:rsidP="00097080">
            <w:pPr>
              <w:rPr>
                <w:rFonts w:eastAsiaTheme="minorEastAsia" w:cstheme="minorHAnsi"/>
                <w:color w:val="000000" w:themeColor="text1"/>
              </w:rPr>
            </w:pPr>
            <w:r w:rsidRPr="00553FC5">
              <w:rPr>
                <w:rFonts w:eastAsiaTheme="minorEastAsia" w:cstheme="minorHAnsi"/>
                <w:color w:val="000000" w:themeColor="text1"/>
                <w:highlight w:val="yellow"/>
              </w:rPr>
              <w:t>Stephen</w:t>
            </w:r>
            <w:r>
              <w:rPr>
                <w:rFonts w:eastAsiaTheme="minorEastAsia" w:cstheme="minorHAnsi"/>
                <w:color w:val="000000" w:themeColor="text1"/>
                <w:highlight w:val="yellow"/>
              </w:rPr>
              <w:t>’s response:</w:t>
            </w:r>
            <w:r w:rsidRPr="00553FC5">
              <w:rPr>
                <w:rFonts w:eastAsiaTheme="minorEastAsia" w:cstheme="minorHAnsi"/>
                <w:color w:val="000000" w:themeColor="text1"/>
                <w:highlight w:val="yellow"/>
              </w:rPr>
              <w:t xml:space="preserve"> </w:t>
            </w:r>
            <w:r>
              <w:rPr>
                <w:rFonts w:eastAsiaTheme="minorEastAsia" w:cstheme="minorHAnsi"/>
                <w:color w:val="000000" w:themeColor="text1"/>
                <w:highlight w:val="yellow"/>
              </w:rPr>
              <w:t>We r</w:t>
            </w:r>
            <w:r w:rsidRPr="00553FC5">
              <w:rPr>
                <w:rFonts w:eastAsiaTheme="minorEastAsia" w:cstheme="minorHAnsi"/>
                <w:color w:val="000000" w:themeColor="text1"/>
                <w:highlight w:val="yellow"/>
              </w:rPr>
              <w:t xml:space="preserve">ecognize that on site is found to be more engaging generally, so have tried to include as much on-site activity as currently allows. </w:t>
            </w:r>
            <w:r>
              <w:rPr>
                <w:rFonts w:eastAsiaTheme="minorEastAsia" w:cstheme="minorHAnsi"/>
                <w:color w:val="000000" w:themeColor="text1"/>
                <w:highlight w:val="yellow"/>
              </w:rPr>
              <w:t>The d</w:t>
            </w:r>
            <w:r w:rsidRPr="00553FC5">
              <w:rPr>
                <w:rFonts w:eastAsiaTheme="minorEastAsia" w:cstheme="minorHAnsi"/>
                <w:color w:val="000000" w:themeColor="text1"/>
                <w:highlight w:val="yellow"/>
              </w:rPr>
              <w:t xml:space="preserve">irection of travel is to be back on site by next year in block two and then hopefully all on site for next academic year. </w:t>
            </w:r>
            <w:r>
              <w:rPr>
                <w:rFonts w:eastAsiaTheme="minorEastAsia" w:cstheme="minorHAnsi"/>
                <w:color w:val="000000" w:themeColor="text1"/>
                <w:highlight w:val="yellow"/>
              </w:rPr>
              <w:t xml:space="preserve">However, this plan doesn’t include moving things like 20-minute tutorials offline as staff and students have found they work better online (e.g. hosting these online saves on travel time). </w:t>
            </w:r>
          </w:p>
          <w:p w14:paraId="2DD173E1" w14:textId="77777777" w:rsidR="00097080" w:rsidRPr="00DE1594" w:rsidRDefault="00097080" w:rsidP="00097080">
            <w:pPr>
              <w:rPr>
                <w:rFonts w:eastAsiaTheme="minorEastAsia" w:cstheme="minorHAnsi"/>
                <w:color w:val="000000" w:themeColor="text1"/>
              </w:rPr>
            </w:pPr>
          </w:p>
          <w:p w14:paraId="57574E16" w14:textId="77777777" w:rsidR="00097080" w:rsidRDefault="00097080" w:rsidP="00097080">
            <w:pPr>
              <w:pStyle w:val="ListParagraph"/>
              <w:numPr>
                <w:ilvl w:val="0"/>
                <w:numId w:val="6"/>
              </w:numPr>
            </w:pPr>
            <w:r w:rsidRPr="00E70B2D">
              <w:t>Although most of us understand blended learning, we shouldn't have any unit</w:t>
            </w:r>
            <w:r>
              <w:t>s</w:t>
            </w:r>
            <w:r w:rsidRPr="00E70B2D">
              <w:t xml:space="preserve"> </w:t>
            </w:r>
            <w:r>
              <w:t>where</w:t>
            </w:r>
            <w:r w:rsidRPr="00E70B2D">
              <w:t xml:space="preserve"> we </w:t>
            </w:r>
            <w:r>
              <w:t>don’t</w:t>
            </w:r>
            <w:r w:rsidRPr="00E70B2D">
              <w:t xml:space="preserve"> meet the tutors at least once during the term in a group lecture. Not </w:t>
            </w:r>
            <w:r>
              <w:t>i</w:t>
            </w:r>
            <w:r w:rsidRPr="00E70B2D">
              <w:t>n a private tutorial.</w:t>
            </w:r>
          </w:p>
          <w:p w14:paraId="4B5B898B" w14:textId="77777777" w:rsidR="00097080" w:rsidRDefault="00097080" w:rsidP="00097080">
            <w:pPr>
              <w:pStyle w:val="ListParagraph"/>
            </w:pPr>
          </w:p>
          <w:p w14:paraId="11B87463" w14:textId="77777777" w:rsidR="00097080" w:rsidRDefault="00097080" w:rsidP="00097080">
            <w:pPr>
              <w:pStyle w:val="ListParagraph"/>
              <w:numPr>
                <w:ilvl w:val="0"/>
                <w:numId w:val="6"/>
              </w:numPr>
            </w:pPr>
            <w:r w:rsidRPr="00EF0255">
              <w:t>MAPJD YR1: 'inductions set aside based on/for each program would be really helpful and give everyone an</w:t>
            </w:r>
            <w:r w:rsidRPr="00EF0255">
              <w:br/>
              <w:t>equal advantage. Also would be great if LCC and its library were opened both earlier and later</w:t>
            </w:r>
            <w:r w:rsidRPr="00EF0255">
              <w:br/>
              <w:t>in the day.’</w:t>
            </w:r>
          </w:p>
          <w:p w14:paraId="6C55BA1A" w14:textId="77777777" w:rsidR="00097080" w:rsidRDefault="00097080" w:rsidP="00097080"/>
          <w:p w14:paraId="2FD163DE" w14:textId="77777777" w:rsidR="00097080" w:rsidRDefault="00097080" w:rsidP="00097080">
            <w:pPr>
              <w:rPr>
                <w:rFonts w:eastAsiaTheme="minorEastAsia" w:cstheme="minorHAnsi"/>
                <w:color w:val="000000" w:themeColor="text1"/>
                <w:highlight w:val="yellow"/>
              </w:rPr>
            </w:pPr>
            <w:r w:rsidRPr="00F51FF2">
              <w:rPr>
                <w:rFonts w:eastAsiaTheme="minorEastAsia" w:cstheme="minorHAnsi"/>
                <w:color w:val="000000" w:themeColor="text1"/>
                <w:highlight w:val="yellow"/>
              </w:rPr>
              <w:t>Stephen’s response: Library staff like to hear there is appetite for more library access. You can expect library opening hours to extend as deadlines approach</w:t>
            </w:r>
            <w:r>
              <w:rPr>
                <w:rFonts w:eastAsiaTheme="minorEastAsia" w:cstheme="minorHAnsi"/>
                <w:color w:val="000000" w:themeColor="text1"/>
                <w:highlight w:val="yellow"/>
              </w:rPr>
              <w:t>.</w:t>
            </w:r>
          </w:p>
          <w:p w14:paraId="0EF10F32" w14:textId="77777777" w:rsidR="00097080" w:rsidRPr="005B2F5E" w:rsidRDefault="00097080" w:rsidP="00097080">
            <w:pPr>
              <w:rPr>
                <w:rFonts w:eastAsiaTheme="minorEastAsia" w:cstheme="minorHAnsi"/>
                <w:color w:val="000000" w:themeColor="text1"/>
              </w:rPr>
            </w:pPr>
            <w:r>
              <w:rPr>
                <w:rFonts w:eastAsiaTheme="minorEastAsia" w:cstheme="minorHAnsi"/>
                <w:color w:val="000000" w:themeColor="text1"/>
                <w:highlight w:val="yellow"/>
              </w:rPr>
              <w:t>Action:</w:t>
            </w:r>
            <w:r w:rsidRPr="00F51FF2">
              <w:rPr>
                <w:rFonts w:eastAsiaTheme="minorEastAsia" w:cstheme="minorHAnsi"/>
                <w:color w:val="000000" w:themeColor="text1"/>
                <w:highlight w:val="yellow"/>
              </w:rPr>
              <w:t xml:space="preserve"> Stephen </w:t>
            </w:r>
            <w:r>
              <w:rPr>
                <w:rFonts w:eastAsiaTheme="minorEastAsia" w:cstheme="minorHAnsi"/>
                <w:color w:val="000000" w:themeColor="text1"/>
                <w:highlight w:val="yellow"/>
              </w:rPr>
              <w:t>to</w:t>
            </w:r>
            <w:r w:rsidRPr="00F51FF2">
              <w:rPr>
                <w:rFonts w:eastAsiaTheme="minorEastAsia" w:cstheme="minorHAnsi"/>
                <w:color w:val="000000" w:themeColor="text1"/>
                <w:highlight w:val="yellow"/>
              </w:rPr>
              <w:t xml:space="preserve"> feedback about generally </w:t>
            </w:r>
            <w:r>
              <w:rPr>
                <w:rFonts w:eastAsiaTheme="minorEastAsia" w:cstheme="minorHAnsi"/>
                <w:color w:val="000000" w:themeColor="text1"/>
                <w:highlight w:val="yellow"/>
              </w:rPr>
              <w:t xml:space="preserve">the library </w:t>
            </w:r>
            <w:r w:rsidRPr="00F51FF2">
              <w:rPr>
                <w:rFonts w:eastAsiaTheme="minorEastAsia" w:cstheme="minorHAnsi"/>
                <w:color w:val="000000" w:themeColor="text1"/>
                <w:highlight w:val="yellow"/>
              </w:rPr>
              <w:t>having longer opening hours.</w:t>
            </w:r>
          </w:p>
          <w:p w14:paraId="15E4D3AB" w14:textId="161FE026" w:rsidR="00097080" w:rsidRDefault="00097080" w:rsidP="00097080">
            <w:pPr>
              <w:pStyle w:val="ListParagraph"/>
              <w:numPr>
                <w:ilvl w:val="0"/>
                <w:numId w:val="4"/>
              </w:numPr>
              <w:rPr>
                <w:rFonts w:eastAsiaTheme="minorEastAsia"/>
                <w:b/>
                <w:bCs/>
                <w:color w:val="000000" w:themeColor="text1"/>
                <w:u w:val="single"/>
              </w:rPr>
            </w:pPr>
          </w:p>
        </w:tc>
      </w:tr>
      <w:tr w:rsidR="00097080" w14:paraId="6DE83F74" w14:textId="77777777" w:rsidTr="1CCEC41C">
        <w:tc>
          <w:tcPr>
            <w:tcW w:w="2550" w:type="dxa"/>
          </w:tcPr>
          <w:p w14:paraId="19C466E2" w14:textId="5823F634" w:rsidR="00097080" w:rsidRDefault="00097080" w:rsidP="00097080">
            <w:pPr>
              <w:rPr>
                <w:rFonts w:ascii="Calibri" w:eastAsia="Calibri" w:hAnsi="Calibri" w:cs="Calibri"/>
                <w:color w:val="000000" w:themeColor="text1"/>
              </w:rPr>
            </w:pPr>
            <w:r w:rsidRPr="00FA07AF">
              <w:rPr>
                <w:rFonts w:eastAsia="Calibri" w:cstheme="minorHAnsi"/>
                <w:color w:val="000000" w:themeColor="text1"/>
              </w:rPr>
              <w:lastRenderedPageBreak/>
              <w:t>Learning Community</w:t>
            </w:r>
          </w:p>
        </w:tc>
        <w:tc>
          <w:tcPr>
            <w:tcW w:w="6465" w:type="dxa"/>
          </w:tcPr>
          <w:p w14:paraId="76A8FE02" w14:textId="77777777" w:rsidR="00097080" w:rsidRDefault="00097080" w:rsidP="00097080">
            <w:pPr>
              <w:pStyle w:val="ListParagraph"/>
              <w:numPr>
                <w:ilvl w:val="0"/>
                <w:numId w:val="8"/>
              </w:numPr>
            </w:pPr>
            <w:r w:rsidRPr="00CC7D0D">
              <w:t>MAPJD YR1: 'Very encouraged by the mental health and arts workshops - more please. Overall happy - thank you.'</w:t>
            </w:r>
          </w:p>
          <w:p w14:paraId="4C2579C1" w14:textId="77777777" w:rsidR="00097080" w:rsidRDefault="00097080" w:rsidP="00097080">
            <w:pPr>
              <w:pStyle w:val="ListParagraph"/>
            </w:pPr>
          </w:p>
          <w:p w14:paraId="54BCB1A9" w14:textId="77777777" w:rsidR="00097080" w:rsidRPr="00CC7D0D" w:rsidRDefault="00097080" w:rsidP="00097080">
            <w:r w:rsidRPr="002F72CD">
              <w:rPr>
                <w:rFonts w:eastAsia="Calibri" w:cstheme="minorHAnsi"/>
                <w:color w:val="000000" w:themeColor="text1"/>
                <w:highlight w:val="yellow"/>
              </w:rPr>
              <w:t>Stephen’s response: We are putting on as many mental health workshops as possible, we know this is important and we also need to acknowledge the impact of COVID on mental health.</w:t>
            </w:r>
          </w:p>
          <w:p w14:paraId="1044F939" w14:textId="161FE026" w:rsidR="00097080" w:rsidRDefault="00097080" w:rsidP="00097080">
            <w:pPr>
              <w:pStyle w:val="ListParagraph"/>
              <w:numPr>
                <w:ilvl w:val="0"/>
                <w:numId w:val="3"/>
              </w:numPr>
              <w:rPr>
                <w:rFonts w:eastAsiaTheme="minorEastAsia"/>
                <w:b/>
                <w:bCs/>
                <w:color w:val="000000" w:themeColor="text1"/>
                <w:u w:val="single"/>
              </w:rPr>
            </w:pPr>
          </w:p>
        </w:tc>
      </w:tr>
      <w:tr w:rsidR="00097080" w14:paraId="57FD5722" w14:textId="77777777" w:rsidTr="1CCEC41C">
        <w:tc>
          <w:tcPr>
            <w:tcW w:w="2550" w:type="dxa"/>
          </w:tcPr>
          <w:p w14:paraId="3461107C" w14:textId="09FA3003" w:rsidR="00097080" w:rsidRDefault="00097080" w:rsidP="00097080">
            <w:pPr>
              <w:rPr>
                <w:rFonts w:ascii="Calibri" w:eastAsia="Calibri" w:hAnsi="Calibri" w:cs="Calibri"/>
                <w:color w:val="000000" w:themeColor="text1"/>
              </w:rPr>
            </w:pPr>
            <w:r w:rsidRPr="00FA07AF">
              <w:rPr>
                <w:rFonts w:eastAsia="Calibri" w:cstheme="minorHAnsi"/>
                <w:color w:val="000000" w:themeColor="text1"/>
              </w:rPr>
              <w:lastRenderedPageBreak/>
              <w:t>Health &amp; Safety on Campus</w:t>
            </w:r>
          </w:p>
        </w:tc>
        <w:tc>
          <w:tcPr>
            <w:tcW w:w="6465" w:type="dxa"/>
          </w:tcPr>
          <w:p w14:paraId="119B0F6C" w14:textId="5E10A939" w:rsidR="00097080" w:rsidRDefault="00097080" w:rsidP="00097080">
            <w:pPr>
              <w:pStyle w:val="ListParagraph"/>
              <w:numPr>
                <w:ilvl w:val="0"/>
                <w:numId w:val="2"/>
              </w:numPr>
              <w:rPr>
                <w:rFonts w:eastAsiaTheme="minorEastAsia"/>
                <w:b/>
                <w:bCs/>
                <w:color w:val="000000" w:themeColor="text1"/>
                <w:u w:val="single"/>
              </w:rPr>
            </w:pPr>
            <w:r w:rsidRPr="00383296">
              <w:rPr>
                <w:rFonts w:cstheme="minorHAnsi"/>
                <w:color w:val="000000"/>
                <w:highlight w:val="yellow"/>
              </w:rPr>
              <w:br/>
            </w:r>
          </w:p>
        </w:tc>
      </w:tr>
    </w:tbl>
    <w:p w14:paraId="24F5866C" w14:textId="55BF1647" w:rsidR="1CCEC41C" w:rsidRDefault="1CCEC41C" w:rsidP="1CCEC41C">
      <w:pPr>
        <w:rPr>
          <w:rFonts w:ascii="Calibri" w:eastAsia="Calibri" w:hAnsi="Calibri" w:cs="Calibri"/>
          <w:b/>
          <w:bCs/>
          <w:color w:val="000000" w:themeColor="text1"/>
          <w:u w:val="single"/>
        </w:rPr>
      </w:pPr>
    </w:p>
    <w:p w14:paraId="701FDBFA" w14:textId="4454E427" w:rsidR="7F2A08EB" w:rsidRDefault="7F2A08EB" w:rsidP="1CCEC41C">
      <w:pPr>
        <w:rPr>
          <w:rFonts w:ascii="Segoe UI Emoji" w:eastAsia="Segoe UI Emoji" w:hAnsi="Segoe UI Emoji" w:cs="Segoe UI Emoji"/>
          <w:color w:val="000000" w:themeColor="text1"/>
          <w:u w:val="single"/>
        </w:rPr>
      </w:pPr>
      <w:r w:rsidRPr="1CCEC41C">
        <w:rPr>
          <w:rFonts w:ascii="Calibri" w:eastAsia="Calibri" w:hAnsi="Calibri" w:cs="Calibri"/>
          <w:color w:val="000000" w:themeColor="text1"/>
          <w:u w:val="single"/>
        </w:rPr>
        <w:t>Room for improvement</w:t>
      </w:r>
      <w:r w:rsidR="61DB11AE" w:rsidRPr="1CCEC41C">
        <w:rPr>
          <w:rFonts w:ascii="Calibri" w:eastAsia="Calibri" w:hAnsi="Calibri" w:cs="Calibri"/>
          <w:color w:val="000000" w:themeColor="text1"/>
          <w:u w:val="single"/>
        </w:rPr>
        <w:t>:</w:t>
      </w:r>
    </w:p>
    <w:tbl>
      <w:tblPr>
        <w:tblStyle w:val="TableGrid"/>
        <w:tblW w:w="0" w:type="auto"/>
        <w:tblLayout w:type="fixed"/>
        <w:tblLook w:val="06A0" w:firstRow="1" w:lastRow="0" w:firstColumn="1" w:lastColumn="0" w:noHBand="1" w:noVBand="1"/>
      </w:tblPr>
      <w:tblGrid>
        <w:gridCol w:w="1485"/>
        <w:gridCol w:w="5640"/>
        <w:gridCol w:w="1890"/>
      </w:tblGrid>
      <w:tr w:rsidR="000A353C" w14:paraId="087E40C2" w14:textId="77777777" w:rsidTr="556B1A79">
        <w:tc>
          <w:tcPr>
            <w:tcW w:w="1485" w:type="dxa"/>
            <w:shd w:val="clear" w:color="auto" w:fill="1E8BCD"/>
          </w:tcPr>
          <w:p w14:paraId="67D490BD" w14:textId="24ED573A" w:rsidR="000A353C" w:rsidRDefault="000A353C" w:rsidP="000A353C">
            <w:pPr>
              <w:rPr>
                <w:rFonts w:ascii="Calibri" w:eastAsia="Calibri" w:hAnsi="Calibri" w:cs="Calibri"/>
                <w:b/>
                <w:bCs/>
                <w:color w:val="000000" w:themeColor="text1"/>
              </w:rPr>
            </w:pPr>
            <w:r w:rsidRPr="00FA07AF">
              <w:rPr>
                <w:rFonts w:eastAsia="Calibri" w:cstheme="minorHAnsi"/>
                <w:b/>
                <w:bCs/>
                <w:color w:val="000000" w:themeColor="text1"/>
              </w:rPr>
              <w:t>Topic</w:t>
            </w:r>
          </w:p>
        </w:tc>
        <w:tc>
          <w:tcPr>
            <w:tcW w:w="5640" w:type="dxa"/>
            <w:shd w:val="clear" w:color="auto" w:fill="1E8BCD"/>
          </w:tcPr>
          <w:p w14:paraId="2F92C12B" w14:textId="447DB40B" w:rsidR="000A353C" w:rsidRDefault="000A353C" w:rsidP="000A353C">
            <w:pPr>
              <w:rPr>
                <w:rFonts w:ascii="Calibri" w:eastAsia="Calibri" w:hAnsi="Calibri" w:cs="Calibri"/>
                <w:b/>
                <w:bCs/>
                <w:color w:val="000000" w:themeColor="text1"/>
              </w:rPr>
            </w:pPr>
            <w:r w:rsidRPr="00FA07AF">
              <w:rPr>
                <w:rFonts w:eastAsia="Calibri" w:cstheme="minorHAnsi"/>
                <w:b/>
                <w:bCs/>
                <w:color w:val="000000" w:themeColor="text1"/>
              </w:rPr>
              <w:t>Feedback from Mural</w:t>
            </w:r>
            <w:r w:rsidRPr="00FA07AF">
              <w:rPr>
                <w:rFonts w:eastAsia="Calibri" w:cstheme="minorHAnsi"/>
                <w:b/>
                <w:bCs/>
                <w:color w:val="000000" w:themeColor="text1"/>
                <w:u w:val="single"/>
              </w:rPr>
              <w:t xml:space="preserve"> </w:t>
            </w:r>
          </w:p>
        </w:tc>
        <w:tc>
          <w:tcPr>
            <w:tcW w:w="1890" w:type="dxa"/>
            <w:shd w:val="clear" w:color="auto" w:fill="1E8BCD"/>
          </w:tcPr>
          <w:p w14:paraId="157DE8F5" w14:textId="746EB69B" w:rsidR="000A353C" w:rsidRDefault="000A353C" w:rsidP="000A353C">
            <w:pPr>
              <w:rPr>
                <w:rFonts w:ascii="Calibri" w:eastAsia="Calibri" w:hAnsi="Calibri" w:cs="Calibri"/>
                <w:b/>
                <w:bCs/>
                <w:color w:val="000000" w:themeColor="text1"/>
              </w:rPr>
            </w:pPr>
            <w:r w:rsidRPr="00FA07AF">
              <w:rPr>
                <w:rFonts w:eastAsia="Calibri" w:cstheme="minorHAnsi"/>
                <w:b/>
                <w:bCs/>
                <w:color w:val="000000" w:themeColor="text1"/>
              </w:rPr>
              <w:t>Suggested Solutions</w:t>
            </w:r>
          </w:p>
        </w:tc>
      </w:tr>
      <w:tr w:rsidR="000A353C" w14:paraId="259864F8" w14:textId="77777777" w:rsidTr="556B1A79">
        <w:tc>
          <w:tcPr>
            <w:tcW w:w="1485" w:type="dxa"/>
          </w:tcPr>
          <w:p w14:paraId="04B4DB5F" w14:textId="45C692A7" w:rsidR="000A353C" w:rsidRDefault="000A353C" w:rsidP="000A353C">
            <w:pPr>
              <w:rPr>
                <w:rFonts w:ascii="Calibri" w:eastAsia="Calibri" w:hAnsi="Calibri" w:cs="Calibri"/>
                <w:color w:val="000000" w:themeColor="text1"/>
              </w:rPr>
            </w:pPr>
            <w:r w:rsidRPr="00FA07AF">
              <w:rPr>
                <w:rFonts w:eastAsia="Calibri" w:cstheme="minorHAnsi"/>
                <w:color w:val="000000" w:themeColor="text1"/>
              </w:rPr>
              <w:t>Big Welcome &amp; Inductions</w:t>
            </w:r>
          </w:p>
        </w:tc>
        <w:tc>
          <w:tcPr>
            <w:tcW w:w="5640" w:type="dxa"/>
          </w:tcPr>
          <w:p w14:paraId="6DF4E3D6" w14:textId="40E7DAD1" w:rsidR="000A353C" w:rsidRDefault="000A353C" w:rsidP="556B1A79">
            <w:pPr>
              <w:pStyle w:val="ListParagraph"/>
              <w:numPr>
                <w:ilvl w:val="0"/>
                <w:numId w:val="8"/>
              </w:numPr>
              <w:rPr>
                <w:rFonts w:eastAsiaTheme="minorEastAsia"/>
                <w:color w:val="000000" w:themeColor="text1"/>
              </w:rPr>
            </w:pPr>
            <w:r w:rsidRPr="556B1A79">
              <w:rPr>
                <w:rFonts w:eastAsiaTheme="minorEastAsia"/>
                <w:color w:val="000000" w:themeColor="text1"/>
              </w:rPr>
              <w:t xml:space="preserve">Many students were not aware of Big Welcome talks. Those that were aware were often those who had enrolled early and had a longer lead in time. In particular, many MA students hadn’t heard about it as they </w:t>
            </w:r>
            <w:r w:rsidR="413E417F" w:rsidRPr="556B1A79">
              <w:rPr>
                <w:rFonts w:eastAsiaTheme="minorEastAsia"/>
                <w:color w:val="000000" w:themeColor="text1"/>
              </w:rPr>
              <w:t>enrol</w:t>
            </w:r>
            <w:r w:rsidRPr="556B1A79">
              <w:rPr>
                <w:rFonts w:eastAsiaTheme="minorEastAsia"/>
                <w:color w:val="000000" w:themeColor="text1"/>
              </w:rPr>
              <w:t xml:space="preserve"> much later.</w:t>
            </w:r>
          </w:p>
          <w:p w14:paraId="66D57A68" w14:textId="77777777" w:rsidR="000A353C" w:rsidRDefault="000A353C" w:rsidP="000A353C">
            <w:pPr>
              <w:pStyle w:val="ListParagraph"/>
              <w:rPr>
                <w:rFonts w:eastAsiaTheme="minorEastAsia" w:cstheme="minorHAnsi"/>
                <w:color w:val="000000" w:themeColor="text1"/>
              </w:rPr>
            </w:pPr>
          </w:p>
          <w:p w14:paraId="26C5D6C0" w14:textId="08F55036" w:rsidR="000A353C" w:rsidRPr="003C18FD" w:rsidRDefault="000A353C" w:rsidP="556B1A79">
            <w:pPr>
              <w:rPr>
                <w:rFonts w:eastAsiaTheme="minorEastAsia"/>
                <w:color w:val="000000" w:themeColor="text1"/>
                <w:highlight w:val="yellow"/>
              </w:rPr>
            </w:pPr>
            <w:r w:rsidRPr="556B1A79">
              <w:rPr>
                <w:rFonts w:eastAsiaTheme="minorEastAsia"/>
                <w:color w:val="000000" w:themeColor="text1"/>
                <w:highlight w:val="yellow"/>
              </w:rPr>
              <w:t xml:space="preserve">Action: Stephen to raise with the Big Welcome team that their message didn’t get through to students, especially MA students who </w:t>
            </w:r>
            <w:r w:rsidR="19D152CE" w:rsidRPr="556B1A79">
              <w:rPr>
                <w:rFonts w:eastAsiaTheme="minorEastAsia"/>
                <w:color w:val="000000" w:themeColor="text1"/>
                <w:highlight w:val="yellow"/>
              </w:rPr>
              <w:t>enrol</w:t>
            </w:r>
            <w:r w:rsidRPr="556B1A79">
              <w:rPr>
                <w:rFonts w:eastAsiaTheme="minorEastAsia"/>
                <w:color w:val="000000" w:themeColor="text1"/>
                <w:highlight w:val="yellow"/>
              </w:rPr>
              <w:t xml:space="preserve"> later in the year. </w:t>
            </w:r>
          </w:p>
          <w:p w14:paraId="0ECC5DF8" w14:textId="77777777" w:rsidR="000A353C" w:rsidRPr="003C18FD" w:rsidRDefault="000A353C" w:rsidP="000A353C">
            <w:pPr>
              <w:rPr>
                <w:rFonts w:eastAsiaTheme="minorEastAsia" w:cstheme="minorHAnsi"/>
                <w:color w:val="000000" w:themeColor="text1"/>
                <w:highlight w:val="yellow"/>
              </w:rPr>
            </w:pPr>
          </w:p>
          <w:p w14:paraId="513D9AE1" w14:textId="77777777" w:rsidR="000A353C" w:rsidRDefault="000A353C" w:rsidP="000A353C">
            <w:pPr>
              <w:rPr>
                <w:rFonts w:eastAsiaTheme="minorEastAsia" w:cstheme="minorHAnsi"/>
                <w:color w:val="000000" w:themeColor="text1"/>
              </w:rPr>
            </w:pPr>
            <w:r w:rsidRPr="003C18FD">
              <w:rPr>
                <w:rFonts w:eastAsiaTheme="minorEastAsia" w:cstheme="minorHAnsi"/>
                <w:color w:val="000000" w:themeColor="text1"/>
                <w:highlight w:val="yellow"/>
              </w:rPr>
              <w:t>Charlie’s response: The SU is aware of difference in experience of undergraduate and postgraduate students and a focus of work going forward is trying to make PG students feel more involved.</w:t>
            </w:r>
            <w:r w:rsidRPr="005E3308">
              <w:rPr>
                <w:rFonts w:eastAsiaTheme="minorEastAsia" w:cstheme="minorHAnsi"/>
                <w:color w:val="000000" w:themeColor="text1"/>
              </w:rPr>
              <w:t xml:space="preserve"> </w:t>
            </w:r>
          </w:p>
          <w:p w14:paraId="436B94E3" w14:textId="77777777" w:rsidR="000A353C" w:rsidRDefault="000A353C" w:rsidP="000A353C">
            <w:pPr>
              <w:rPr>
                <w:rFonts w:eastAsiaTheme="minorEastAsia" w:cstheme="minorHAnsi"/>
                <w:color w:val="000000" w:themeColor="text1"/>
              </w:rPr>
            </w:pPr>
          </w:p>
          <w:p w14:paraId="113B9891" w14:textId="77777777" w:rsidR="000A353C" w:rsidRDefault="000A353C" w:rsidP="000A353C">
            <w:pPr>
              <w:pStyle w:val="ListParagraph"/>
              <w:numPr>
                <w:ilvl w:val="0"/>
                <w:numId w:val="8"/>
              </w:numPr>
            </w:pPr>
            <w:r w:rsidRPr="004214ED">
              <w:t xml:space="preserve">Is there an specific area such as the place to talk with </w:t>
            </w:r>
            <w:proofErr w:type="spellStart"/>
            <w:r w:rsidRPr="004214ED">
              <w:t>ArtsSU</w:t>
            </w:r>
            <w:proofErr w:type="spellEnd"/>
            <w:r w:rsidRPr="004214ED">
              <w:t xml:space="preserve"> at LCC?</w:t>
            </w:r>
          </w:p>
          <w:p w14:paraId="3658ACD2" w14:textId="77777777" w:rsidR="000A353C" w:rsidRDefault="000A353C" w:rsidP="000A353C">
            <w:pPr>
              <w:pStyle w:val="ListParagraph"/>
            </w:pPr>
          </w:p>
          <w:p w14:paraId="02EACC55" w14:textId="2DB1A6AC" w:rsidR="000A353C" w:rsidRDefault="000A353C" w:rsidP="000A353C">
            <w:pPr>
              <w:pStyle w:val="ListParagraph"/>
              <w:numPr>
                <w:ilvl w:val="0"/>
                <w:numId w:val="8"/>
              </w:numPr>
            </w:pPr>
            <w:r>
              <w:t xml:space="preserve">It would be important a desk not only for </w:t>
            </w:r>
            <w:proofErr w:type="spellStart"/>
            <w:r>
              <w:t>ArtsSu</w:t>
            </w:r>
            <w:proofErr w:type="spellEnd"/>
            <w:r>
              <w:t xml:space="preserve"> but also somewhere to get all the information that we get via emails. </w:t>
            </w:r>
            <w:r w:rsidR="60138CA8">
              <w:t>e.g.,</w:t>
            </w:r>
            <w:r>
              <w:t xml:space="preserve"> all workshops, talks, opportunities in general.  </w:t>
            </w:r>
          </w:p>
          <w:p w14:paraId="04AD9CC5" w14:textId="77777777" w:rsidR="000A353C" w:rsidRPr="0088502C" w:rsidRDefault="000A353C" w:rsidP="000A353C"/>
          <w:p w14:paraId="1363D46A" w14:textId="77777777" w:rsidR="000A353C" w:rsidRPr="004214ED" w:rsidRDefault="000A353C" w:rsidP="000A353C">
            <w:r w:rsidRPr="00962D11">
              <w:rPr>
                <w:highlight w:val="yellow"/>
              </w:rPr>
              <w:t>Charlie: Arts SU are currently based in the High Holborn building – will be looking at having a presence on again soon.</w:t>
            </w:r>
          </w:p>
          <w:p w14:paraId="6BDBE75A" w14:textId="6A3290F4" w:rsidR="000A353C" w:rsidRDefault="000A353C" w:rsidP="000A353C">
            <w:pPr>
              <w:pStyle w:val="ListParagraph"/>
              <w:numPr>
                <w:ilvl w:val="0"/>
                <w:numId w:val="5"/>
              </w:numPr>
              <w:rPr>
                <w:b/>
                <w:bCs/>
                <w:color w:val="000000" w:themeColor="text1"/>
              </w:rPr>
            </w:pPr>
          </w:p>
        </w:tc>
        <w:tc>
          <w:tcPr>
            <w:tcW w:w="1890" w:type="dxa"/>
          </w:tcPr>
          <w:p w14:paraId="4BF3CA1B" w14:textId="100A71A4" w:rsidR="000A353C" w:rsidRPr="00055D3C" w:rsidRDefault="000A353C" w:rsidP="556B1A79">
            <w:pPr>
              <w:rPr>
                <w:rFonts w:eastAsiaTheme="minorEastAsia"/>
                <w:i/>
                <w:iCs/>
                <w:color w:val="000000" w:themeColor="text1"/>
              </w:rPr>
            </w:pPr>
            <w:r w:rsidRPr="556B1A79">
              <w:rPr>
                <w:rFonts w:eastAsiaTheme="minorEastAsia"/>
                <w:i/>
                <w:iCs/>
                <w:color w:val="000000" w:themeColor="text1"/>
              </w:rPr>
              <w:t xml:space="preserve">Stephen to raise with the Big Welcome team that their message didn’t get through to students, especially MA students who </w:t>
            </w:r>
            <w:r w:rsidR="38A4595F" w:rsidRPr="556B1A79">
              <w:rPr>
                <w:rFonts w:eastAsiaTheme="minorEastAsia"/>
                <w:i/>
                <w:iCs/>
                <w:color w:val="000000" w:themeColor="text1"/>
              </w:rPr>
              <w:t>enrol</w:t>
            </w:r>
            <w:r w:rsidRPr="556B1A79">
              <w:rPr>
                <w:rFonts w:eastAsiaTheme="minorEastAsia"/>
                <w:i/>
                <w:iCs/>
                <w:color w:val="000000" w:themeColor="text1"/>
              </w:rPr>
              <w:t xml:space="preserve"> later in the year. </w:t>
            </w:r>
          </w:p>
          <w:p w14:paraId="629D4B18" w14:textId="77777777" w:rsidR="000A353C" w:rsidRPr="00FA07AF" w:rsidRDefault="000A353C" w:rsidP="556B1A79">
            <w:pPr>
              <w:spacing w:line="259" w:lineRule="auto"/>
              <w:rPr>
                <w:rFonts w:eastAsia="Calibri"/>
                <w:i/>
                <w:iCs/>
                <w:color w:val="000000" w:themeColor="text1"/>
              </w:rPr>
            </w:pPr>
          </w:p>
          <w:p w14:paraId="4756B707" w14:textId="77777777" w:rsidR="000A353C" w:rsidRDefault="000A353C" w:rsidP="556B1A79">
            <w:pPr>
              <w:rPr>
                <w:rFonts w:eastAsiaTheme="minorEastAsia"/>
                <w:i/>
                <w:iCs/>
                <w:color w:val="000000" w:themeColor="text1"/>
              </w:rPr>
            </w:pPr>
            <w:r w:rsidRPr="556B1A79">
              <w:rPr>
                <w:rFonts w:eastAsiaTheme="minorEastAsia"/>
                <w:i/>
                <w:iCs/>
                <w:color w:val="000000" w:themeColor="text1"/>
              </w:rPr>
              <w:t xml:space="preserve">The SU is aware of difference in experience of undergraduate and postgraduate students and a focus of work going forward is trying to make PG students feel more involved. </w:t>
            </w:r>
          </w:p>
          <w:p w14:paraId="64B8632E" w14:textId="77777777" w:rsidR="000A353C" w:rsidRPr="00FA07AF" w:rsidRDefault="000A353C" w:rsidP="556B1A79">
            <w:pPr>
              <w:spacing w:line="259" w:lineRule="auto"/>
              <w:rPr>
                <w:rFonts w:eastAsia="Calibri"/>
                <w:i/>
                <w:iCs/>
                <w:color w:val="000000" w:themeColor="text1"/>
              </w:rPr>
            </w:pPr>
          </w:p>
          <w:p w14:paraId="10C1BB2C" w14:textId="77777777" w:rsidR="000A353C" w:rsidRPr="00FA07AF" w:rsidRDefault="000A353C" w:rsidP="556B1A79">
            <w:pPr>
              <w:spacing w:line="259" w:lineRule="auto"/>
              <w:rPr>
                <w:rFonts w:eastAsia="Calibri"/>
                <w:i/>
                <w:iCs/>
                <w:color w:val="000000" w:themeColor="text1"/>
              </w:rPr>
            </w:pPr>
          </w:p>
          <w:p w14:paraId="3DD943BA" w14:textId="77D89C5E" w:rsidR="000A353C" w:rsidRDefault="000A353C" w:rsidP="556B1A79">
            <w:pPr>
              <w:pStyle w:val="ListParagraph"/>
              <w:ind w:left="0"/>
              <w:rPr>
                <w:rFonts w:ascii="Calibri" w:eastAsia="Calibri" w:hAnsi="Calibri" w:cs="Calibri"/>
                <w:i/>
                <w:iCs/>
                <w:color w:val="000000" w:themeColor="text1"/>
              </w:rPr>
            </w:pPr>
          </w:p>
        </w:tc>
      </w:tr>
      <w:tr w:rsidR="000A353C" w14:paraId="1FEF6023" w14:textId="77777777" w:rsidTr="556B1A79">
        <w:tc>
          <w:tcPr>
            <w:tcW w:w="1485" w:type="dxa"/>
          </w:tcPr>
          <w:p w14:paraId="218CD29A" w14:textId="04C93762" w:rsidR="000A353C" w:rsidRDefault="000A353C" w:rsidP="000A353C">
            <w:pPr>
              <w:rPr>
                <w:rFonts w:ascii="Calibri" w:eastAsia="Calibri" w:hAnsi="Calibri" w:cs="Calibri"/>
                <w:color w:val="000000" w:themeColor="text1"/>
              </w:rPr>
            </w:pPr>
            <w:r w:rsidRPr="00FA07AF">
              <w:rPr>
                <w:rFonts w:eastAsia="Calibri" w:cstheme="minorHAnsi"/>
                <w:color w:val="000000" w:themeColor="text1"/>
              </w:rPr>
              <w:t>Blended Learning Model</w:t>
            </w:r>
            <w:r w:rsidRPr="00FA07AF">
              <w:rPr>
                <w:rFonts w:eastAsia="Calibri" w:cstheme="minorHAnsi"/>
                <w:color w:val="000000" w:themeColor="text1"/>
                <w:u w:val="single"/>
              </w:rPr>
              <w:t xml:space="preserve"> </w:t>
            </w:r>
          </w:p>
        </w:tc>
        <w:tc>
          <w:tcPr>
            <w:tcW w:w="5640" w:type="dxa"/>
          </w:tcPr>
          <w:p w14:paraId="365E6E90" w14:textId="77777777" w:rsidR="000A353C" w:rsidRPr="00D05A78" w:rsidRDefault="000A353C" w:rsidP="000A353C">
            <w:pPr>
              <w:pStyle w:val="ListParagraph"/>
              <w:numPr>
                <w:ilvl w:val="0"/>
                <w:numId w:val="9"/>
              </w:numPr>
            </w:pPr>
            <w:r w:rsidRPr="00D05A78">
              <w:t>Online lectures have been difficult. And the fact that we have been put in small groups that made it quite difficult to communicate with students from other groups.</w:t>
            </w:r>
          </w:p>
          <w:p w14:paraId="5FC45A7C" w14:textId="77777777" w:rsidR="000A353C" w:rsidRDefault="000A353C" w:rsidP="000A353C">
            <w:pPr>
              <w:pStyle w:val="ListParagraph"/>
              <w:rPr>
                <w:rFonts w:eastAsiaTheme="minorEastAsia" w:cstheme="minorHAnsi"/>
                <w:color w:val="000000" w:themeColor="text1"/>
              </w:rPr>
            </w:pPr>
          </w:p>
          <w:p w14:paraId="0AD02E87" w14:textId="77777777" w:rsidR="000A353C" w:rsidRDefault="000A353C" w:rsidP="000A353C">
            <w:pPr>
              <w:pStyle w:val="ListParagraph"/>
              <w:numPr>
                <w:ilvl w:val="0"/>
                <w:numId w:val="6"/>
              </w:numPr>
            </w:pPr>
            <w:r w:rsidRPr="00F576B2">
              <w:t xml:space="preserve">MAPJD YR1: 'Why can’t MA students get earlier access to darkroom/tech workshops? There aren’t enough slots for workshops and inductions. Our course is only 15 months long, and I don’t feel like I </w:t>
            </w:r>
            <w:r w:rsidRPr="00F576B2">
              <w:lastRenderedPageBreak/>
              <w:t>am benefiting from it. There isn’t enough equipment at all in the kit'</w:t>
            </w:r>
          </w:p>
          <w:p w14:paraId="6F959E99" w14:textId="77777777" w:rsidR="000A353C" w:rsidRPr="00F576B2" w:rsidRDefault="000A353C" w:rsidP="000A353C">
            <w:pPr>
              <w:pStyle w:val="ListParagraph"/>
            </w:pPr>
          </w:p>
          <w:p w14:paraId="59F23E34" w14:textId="77777777" w:rsidR="000A353C" w:rsidRDefault="000A353C" w:rsidP="000A353C">
            <w:pPr>
              <w:rPr>
                <w:rFonts w:eastAsiaTheme="minorEastAsia" w:cstheme="minorHAnsi"/>
                <w:color w:val="000000" w:themeColor="text1"/>
                <w:highlight w:val="yellow"/>
              </w:rPr>
            </w:pPr>
            <w:r w:rsidRPr="00DF5CF2">
              <w:rPr>
                <w:rFonts w:eastAsiaTheme="minorEastAsia" w:cstheme="minorHAnsi"/>
                <w:color w:val="000000" w:themeColor="text1"/>
                <w:highlight w:val="yellow"/>
              </w:rPr>
              <w:t xml:space="preserve">Stephen’s response: The number of induction slots available is </w:t>
            </w:r>
            <w:r>
              <w:rPr>
                <w:rFonts w:eastAsiaTheme="minorEastAsia" w:cstheme="minorHAnsi"/>
                <w:color w:val="000000" w:themeColor="text1"/>
                <w:highlight w:val="yellow"/>
              </w:rPr>
              <w:t xml:space="preserve">due to </w:t>
            </w:r>
            <w:r w:rsidRPr="00DF5CF2">
              <w:rPr>
                <w:rFonts w:eastAsiaTheme="minorEastAsia" w:cstheme="minorHAnsi"/>
                <w:color w:val="000000" w:themeColor="text1"/>
                <w:highlight w:val="yellow"/>
              </w:rPr>
              <w:t xml:space="preserve">health &amp; safety </w:t>
            </w:r>
            <w:r>
              <w:rPr>
                <w:rFonts w:eastAsiaTheme="minorEastAsia" w:cstheme="minorHAnsi"/>
                <w:color w:val="000000" w:themeColor="text1"/>
                <w:highlight w:val="yellow"/>
              </w:rPr>
              <w:t>regulations</w:t>
            </w:r>
            <w:r w:rsidRPr="00DF5CF2">
              <w:rPr>
                <w:rFonts w:eastAsiaTheme="minorEastAsia" w:cstheme="minorHAnsi"/>
                <w:color w:val="000000" w:themeColor="text1"/>
                <w:highlight w:val="yellow"/>
              </w:rPr>
              <w:t>. Karen (head of health and safety for photography) is looking at how to increase induction</w:t>
            </w:r>
            <w:r>
              <w:rPr>
                <w:rFonts w:eastAsiaTheme="minorEastAsia" w:cstheme="minorHAnsi"/>
                <w:color w:val="000000" w:themeColor="text1"/>
                <w:highlight w:val="yellow"/>
              </w:rPr>
              <w:t>s.</w:t>
            </w:r>
          </w:p>
          <w:p w14:paraId="3D493D03" w14:textId="77777777" w:rsidR="000A353C" w:rsidRPr="00F576B2" w:rsidRDefault="000A353C" w:rsidP="000A353C">
            <w:pPr>
              <w:rPr>
                <w:rFonts w:eastAsiaTheme="minorEastAsia" w:cstheme="minorHAnsi"/>
                <w:color w:val="000000" w:themeColor="text1"/>
              </w:rPr>
            </w:pPr>
            <w:r>
              <w:rPr>
                <w:rFonts w:eastAsiaTheme="minorEastAsia" w:cstheme="minorHAnsi"/>
                <w:color w:val="000000" w:themeColor="text1"/>
                <w:highlight w:val="yellow"/>
              </w:rPr>
              <w:t xml:space="preserve">Action: </w:t>
            </w:r>
            <w:r w:rsidRPr="00DF5CF2">
              <w:rPr>
                <w:rFonts w:eastAsiaTheme="minorEastAsia" w:cstheme="minorHAnsi"/>
                <w:color w:val="000000" w:themeColor="text1"/>
                <w:highlight w:val="yellow"/>
              </w:rPr>
              <w:t xml:space="preserve">Stephen to feedback </w:t>
            </w:r>
            <w:r>
              <w:rPr>
                <w:rFonts w:eastAsiaTheme="minorEastAsia" w:cstheme="minorHAnsi"/>
                <w:color w:val="000000" w:themeColor="text1"/>
                <w:highlight w:val="yellow"/>
              </w:rPr>
              <w:t>if</w:t>
            </w:r>
            <w:r w:rsidRPr="00DF5CF2">
              <w:rPr>
                <w:rFonts w:eastAsiaTheme="minorEastAsia" w:cstheme="minorHAnsi"/>
                <w:color w:val="000000" w:themeColor="text1"/>
                <w:highlight w:val="yellow"/>
              </w:rPr>
              <w:t xml:space="preserve"> there is new information about the availability of inductions</w:t>
            </w:r>
            <w:r>
              <w:rPr>
                <w:rFonts w:eastAsiaTheme="minorEastAsia" w:cstheme="minorHAnsi"/>
                <w:color w:val="000000" w:themeColor="text1"/>
                <w:highlight w:val="yellow"/>
              </w:rPr>
              <w:t xml:space="preserve"> and dark room access</w:t>
            </w:r>
            <w:r w:rsidRPr="00DF5CF2">
              <w:rPr>
                <w:rFonts w:eastAsiaTheme="minorEastAsia" w:cstheme="minorHAnsi"/>
                <w:color w:val="000000" w:themeColor="text1"/>
                <w:highlight w:val="yellow"/>
              </w:rPr>
              <w:t>.</w:t>
            </w:r>
          </w:p>
          <w:p w14:paraId="3DB67A0D" w14:textId="77777777" w:rsidR="000A353C" w:rsidRPr="00FA07AF" w:rsidRDefault="000A353C" w:rsidP="000A353C">
            <w:pPr>
              <w:pStyle w:val="ListParagraph"/>
              <w:rPr>
                <w:rFonts w:eastAsiaTheme="minorEastAsia" w:cstheme="minorHAnsi"/>
                <w:color w:val="000000" w:themeColor="text1"/>
              </w:rPr>
            </w:pPr>
          </w:p>
          <w:p w14:paraId="1C751606" w14:textId="77777777" w:rsidR="000A353C" w:rsidRDefault="000A353C" w:rsidP="000A353C">
            <w:pPr>
              <w:pStyle w:val="ListParagraph"/>
              <w:numPr>
                <w:ilvl w:val="0"/>
                <w:numId w:val="6"/>
              </w:numPr>
              <w:rPr>
                <w:rFonts w:eastAsiaTheme="minorEastAsia" w:cstheme="minorHAnsi"/>
                <w:color w:val="000000" w:themeColor="text1"/>
              </w:rPr>
            </w:pPr>
            <w:r w:rsidRPr="00FA07AF">
              <w:rPr>
                <w:rFonts w:eastAsiaTheme="minorEastAsia" w:cstheme="minorHAnsi"/>
                <w:color w:val="000000" w:themeColor="text1"/>
              </w:rPr>
              <w:t xml:space="preserve">As study has been interrupted for two years, could </w:t>
            </w:r>
            <w:r>
              <w:rPr>
                <w:rFonts w:eastAsiaTheme="minorEastAsia" w:cstheme="minorHAnsi"/>
                <w:color w:val="000000" w:themeColor="text1"/>
              </w:rPr>
              <w:t>graduating students have continued access to support, resources, and networks after they complete their course. This would allow them to “make up” some of what they missed out on during their course.</w:t>
            </w:r>
          </w:p>
          <w:p w14:paraId="52DA9ABA" w14:textId="77777777" w:rsidR="000A353C" w:rsidRDefault="000A353C" w:rsidP="000A353C">
            <w:pPr>
              <w:pStyle w:val="ListParagraph"/>
              <w:rPr>
                <w:rFonts w:eastAsiaTheme="minorEastAsia" w:cstheme="minorHAnsi"/>
                <w:color w:val="000000" w:themeColor="text1"/>
              </w:rPr>
            </w:pPr>
          </w:p>
          <w:p w14:paraId="276EB467" w14:textId="77777777" w:rsidR="000A353C" w:rsidRPr="002D3867" w:rsidRDefault="000A353C" w:rsidP="000A353C">
            <w:pPr>
              <w:rPr>
                <w:rFonts w:eastAsiaTheme="minorEastAsia" w:cstheme="minorHAnsi"/>
                <w:color w:val="000000" w:themeColor="text1"/>
                <w:highlight w:val="yellow"/>
              </w:rPr>
            </w:pPr>
            <w:r w:rsidRPr="002D3867">
              <w:rPr>
                <w:rFonts w:eastAsiaTheme="minorEastAsia" w:cstheme="minorHAnsi"/>
                <w:color w:val="000000" w:themeColor="text1"/>
                <w:highlight w:val="yellow"/>
              </w:rPr>
              <w:t xml:space="preserve">Stephen: This is an ongoing discussion. Last year, graduates had some access to support for one term after graduation but discussions about what support students graduating this year might receive are still in progress. </w:t>
            </w:r>
          </w:p>
          <w:p w14:paraId="5D0B9D4C" w14:textId="77777777" w:rsidR="000A353C" w:rsidRDefault="000A353C" w:rsidP="000A353C">
            <w:pPr>
              <w:rPr>
                <w:rFonts w:eastAsiaTheme="minorEastAsia" w:cstheme="minorHAnsi"/>
                <w:color w:val="000000" w:themeColor="text1"/>
              </w:rPr>
            </w:pPr>
            <w:r w:rsidRPr="002D3867">
              <w:rPr>
                <w:rFonts w:eastAsiaTheme="minorEastAsia" w:cstheme="minorHAnsi"/>
                <w:color w:val="000000" w:themeColor="text1"/>
                <w:highlight w:val="yellow"/>
              </w:rPr>
              <w:t xml:space="preserve">Action: Stephen to talk to Simon about this continued access for Journalism </w:t>
            </w:r>
            <w:r w:rsidRPr="00100D5D">
              <w:rPr>
                <w:rFonts w:eastAsiaTheme="minorEastAsia" w:cstheme="minorHAnsi"/>
                <w:color w:val="000000" w:themeColor="text1"/>
                <w:highlight w:val="yellow"/>
              </w:rPr>
              <w:t>students after graduation.</w:t>
            </w:r>
          </w:p>
          <w:p w14:paraId="219E4A32" w14:textId="77777777" w:rsidR="000A353C" w:rsidRDefault="000A353C" w:rsidP="000A353C">
            <w:pPr>
              <w:rPr>
                <w:rFonts w:eastAsiaTheme="minorEastAsia" w:cstheme="minorHAnsi"/>
                <w:color w:val="000000" w:themeColor="text1"/>
              </w:rPr>
            </w:pPr>
          </w:p>
          <w:p w14:paraId="509134FB" w14:textId="77777777" w:rsidR="000A353C" w:rsidRDefault="000A353C" w:rsidP="000A353C">
            <w:pPr>
              <w:pStyle w:val="ListParagraph"/>
              <w:numPr>
                <w:ilvl w:val="0"/>
                <w:numId w:val="6"/>
              </w:numPr>
            </w:pPr>
            <w:r>
              <w:t xml:space="preserve">Journalism: </w:t>
            </w:r>
            <w:r w:rsidRPr="008C2AC9">
              <w:t>The guest talkers and also collaboration with LCF are great and we could certainly have more. But all lectures online are not great at all.</w:t>
            </w:r>
          </w:p>
          <w:p w14:paraId="6DAA72B3" w14:textId="77777777" w:rsidR="000A353C" w:rsidRDefault="000A353C" w:rsidP="000A353C">
            <w:pPr>
              <w:pStyle w:val="ListParagraph"/>
            </w:pPr>
          </w:p>
          <w:p w14:paraId="3EFF1DFC" w14:textId="77777777" w:rsidR="000A353C" w:rsidRDefault="000A353C" w:rsidP="000A353C">
            <w:r w:rsidRPr="00676A31">
              <w:rPr>
                <w:highlight w:val="yellow"/>
              </w:rPr>
              <w:t>Stephen’s response: Agree these talks have gone well. We were able to host book launches and get speakers from all over the world, who would likely have been too busy/ too far away to speak on a physical panel event.</w:t>
            </w:r>
            <w:r>
              <w:t xml:space="preserve"> </w:t>
            </w:r>
          </w:p>
          <w:p w14:paraId="5C2E282F" w14:textId="77777777" w:rsidR="000A353C" w:rsidRDefault="000A353C" w:rsidP="000A353C">
            <w:r w:rsidRPr="00A940E1">
              <w:rPr>
                <w:highlight w:val="yellow"/>
              </w:rPr>
              <w:t>Also agree that not all lectures work online – when we first moved to online delivery there was an assumption that all lectures would work better online as students would be available to students on demand etc., but it became clear that there wasn’t the opportunity to build community with online lectures and there wasn’t the chance to ask direct questions. So, going forward, digital will be used to enhance teaching rather than as core business.</w:t>
            </w:r>
          </w:p>
          <w:p w14:paraId="71C87288" w14:textId="77777777" w:rsidR="000A353C" w:rsidRDefault="000A353C" w:rsidP="000A353C"/>
          <w:p w14:paraId="31DEB4FB" w14:textId="77777777" w:rsidR="000A353C" w:rsidRDefault="000A353C" w:rsidP="000A353C">
            <w:pPr>
              <w:pStyle w:val="ListParagraph"/>
              <w:numPr>
                <w:ilvl w:val="0"/>
                <w:numId w:val="6"/>
              </w:numPr>
            </w:pPr>
            <w:r w:rsidRPr="00A76F5B">
              <w:t>MAPJD</w:t>
            </w:r>
            <w:r>
              <w:t xml:space="preserve">: </w:t>
            </w:r>
            <w:r w:rsidRPr="00A76F5B">
              <w:t>online group presentations really don’t work with a group of 40</w:t>
            </w:r>
            <w:r>
              <w:t>. W</w:t>
            </w:r>
            <w:r w:rsidRPr="00A76F5B">
              <w:t xml:space="preserve">e had 10 presentations to do in </w:t>
            </w:r>
            <w:r>
              <w:t>two</w:t>
            </w:r>
            <w:r w:rsidRPr="00A76F5B">
              <w:t xml:space="preserve"> hours</w:t>
            </w:r>
            <w:r>
              <w:t>. W</w:t>
            </w:r>
            <w:r w:rsidRPr="00A76F5B">
              <w:t xml:space="preserve">e have spoken to the tutors </w:t>
            </w:r>
            <w:r w:rsidRPr="00A76F5B">
              <w:lastRenderedPageBreak/>
              <w:t>about it, but that format definitely doesn't work for blended learning</w:t>
            </w:r>
            <w:r>
              <w:t>. I</w:t>
            </w:r>
            <w:r w:rsidRPr="00A76F5B">
              <w:t>t</w:t>
            </w:r>
            <w:r>
              <w:t>’</w:t>
            </w:r>
            <w:r w:rsidRPr="00A76F5B">
              <w:t xml:space="preserve">s easier to time keep in person </w:t>
            </w:r>
            <w:r>
              <w:t xml:space="preserve">I </w:t>
            </w:r>
            <w:r w:rsidRPr="00A76F5B">
              <w:t>think</w:t>
            </w:r>
            <w:r>
              <w:t>.</w:t>
            </w:r>
          </w:p>
          <w:p w14:paraId="47D1D87A" w14:textId="77777777" w:rsidR="000A353C" w:rsidRDefault="000A353C" w:rsidP="000A353C">
            <w:pPr>
              <w:pStyle w:val="ListParagraph"/>
            </w:pPr>
          </w:p>
          <w:p w14:paraId="586A8B3F" w14:textId="77777777" w:rsidR="000A353C" w:rsidRDefault="000A353C" w:rsidP="000A353C">
            <w:pPr>
              <w:rPr>
                <w:rFonts w:eastAsiaTheme="minorEastAsia" w:cstheme="minorHAnsi"/>
                <w:color w:val="000000" w:themeColor="text1"/>
              </w:rPr>
            </w:pPr>
            <w:r w:rsidRPr="004A3545">
              <w:rPr>
                <w:rFonts w:eastAsiaTheme="minorEastAsia" w:cstheme="minorHAnsi"/>
                <w:color w:val="000000" w:themeColor="text1"/>
                <w:highlight w:val="yellow"/>
              </w:rPr>
              <w:t xml:space="preserve">Action: Stephen to feedback to MAPJD course leader that timekeeping was hard online, and </w:t>
            </w:r>
            <w:r>
              <w:rPr>
                <w:rFonts w:eastAsiaTheme="minorEastAsia" w:cstheme="minorHAnsi"/>
                <w:color w:val="000000" w:themeColor="text1"/>
                <w:highlight w:val="yellow"/>
              </w:rPr>
              <w:t>the online crit</w:t>
            </w:r>
            <w:r w:rsidRPr="004A3545">
              <w:rPr>
                <w:rFonts w:eastAsiaTheme="minorEastAsia" w:cstheme="minorHAnsi"/>
                <w:color w:val="000000" w:themeColor="text1"/>
                <w:highlight w:val="yellow"/>
              </w:rPr>
              <w:t xml:space="preserve"> sessions </w:t>
            </w:r>
            <w:r w:rsidRPr="00FD34A3">
              <w:rPr>
                <w:rFonts w:eastAsiaTheme="minorEastAsia" w:cstheme="minorHAnsi"/>
                <w:color w:val="000000" w:themeColor="text1"/>
                <w:highlight w:val="yellow"/>
              </w:rPr>
              <w:t>didn’t work well online.</w:t>
            </w:r>
            <w:r w:rsidRPr="00CF228D">
              <w:rPr>
                <w:rFonts w:eastAsiaTheme="minorEastAsia" w:cstheme="minorHAnsi"/>
                <w:color w:val="000000" w:themeColor="text1"/>
              </w:rPr>
              <w:t xml:space="preserve"> </w:t>
            </w:r>
          </w:p>
          <w:p w14:paraId="0A6CE24E" w14:textId="77777777" w:rsidR="000A353C" w:rsidRPr="00CF228D" w:rsidRDefault="000A353C" w:rsidP="000A353C"/>
          <w:p w14:paraId="0E328BD4" w14:textId="77777777" w:rsidR="000A353C" w:rsidRDefault="000A353C" w:rsidP="000A353C">
            <w:pPr>
              <w:pStyle w:val="ListParagraph"/>
              <w:numPr>
                <w:ilvl w:val="0"/>
                <w:numId w:val="6"/>
              </w:numPr>
              <w:rPr>
                <w:rFonts w:eastAsiaTheme="minorEastAsia" w:cstheme="minorHAnsi"/>
                <w:color w:val="000000" w:themeColor="text1"/>
              </w:rPr>
            </w:pPr>
            <w:r>
              <w:rPr>
                <w:rFonts w:eastAsiaTheme="minorEastAsia" w:cstheme="minorHAnsi"/>
                <w:color w:val="000000" w:themeColor="text1"/>
              </w:rPr>
              <w:t>Student Dean Forum</w:t>
            </w:r>
            <w:r w:rsidRPr="00FA07AF">
              <w:rPr>
                <w:rFonts w:eastAsiaTheme="minorEastAsia" w:cstheme="minorHAnsi"/>
                <w:color w:val="000000" w:themeColor="text1"/>
              </w:rPr>
              <w:t xml:space="preserve">s would work well in a blended environment, people would like the chance to </w:t>
            </w:r>
            <w:proofErr w:type="spellStart"/>
            <w:r>
              <w:rPr>
                <w:rFonts w:eastAsiaTheme="minorEastAsia" w:cstheme="minorHAnsi"/>
                <w:color w:val="000000" w:themeColor="text1"/>
              </w:rPr>
              <w:t>met</w:t>
            </w:r>
            <w:proofErr w:type="spellEnd"/>
            <w:r>
              <w:rPr>
                <w:rFonts w:eastAsiaTheme="minorEastAsia" w:cstheme="minorHAnsi"/>
                <w:color w:val="000000" w:themeColor="text1"/>
              </w:rPr>
              <w:t xml:space="preserve"> in person, but should also be available online</w:t>
            </w:r>
          </w:p>
          <w:p w14:paraId="442AEE0D" w14:textId="77777777" w:rsidR="000A353C" w:rsidRDefault="000A353C" w:rsidP="000A353C">
            <w:pPr>
              <w:pStyle w:val="ListParagraph"/>
              <w:rPr>
                <w:rFonts w:eastAsiaTheme="minorEastAsia" w:cstheme="minorHAnsi"/>
                <w:color w:val="000000" w:themeColor="text1"/>
              </w:rPr>
            </w:pPr>
          </w:p>
          <w:p w14:paraId="3DFB3EBE" w14:textId="77777777" w:rsidR="000A353C" w:rsidRPr="00597FF6" w:rsidRDefault="000A353C" w:rsidP="000A353C">
            <w:pPr>
              <w:rPr>
                <w:rFonts w:eastAsiaTheme="minorEastAsia" w:cstheme="minorHAnsi"/>
                <w:color w:val="000000" w:themeColor="text1"/>
              </w:rPr>
            </w:pPr>
            <w:r w:rsidRPr="004A3545">
              <w:rPr>
                <w:rFonts w:eastAsiaTheme="minorEastAsia" w:cstheme="minorHAnsi"/>
                <w:color w:val="000000" w:themeColor="text1"/>
                <w:highlight w:val="yellow"/>
              </w:rPr>
              <w:t>Action: Charlie and Stephen to explore if Student Dean Forums can be hosted in person with a blended element</w:t>
            </w:r>
            <w:r w:rsidRPr="00597FF6">
              <w:rPr>
                <w:rFonts w:eastAsiaTheme="minorEastAsia" w:cstheme="minorHAnsi"/>
                <w:color w:val="000000" w:themeColor="text1"/>
              </w:rPr>
              <w:t xml:space="preserve"> </w:t>
            </w:r>
          </w:p>
          <w:p w14:paraId="6AA2C694" w14:textId="77777777" w:rsidR="000A353C" w:rsidRDefault="000A353C" w:rsidP="000A353C">
            <w:pPr>
              <w:rPr>
                <w:rFonts w:eastAsiaTheme="minorEastAsia" w:cstheme="minorHAnsi"/>
                <w:color w:val="000000" w:themeColor="text1"/>
              </w:rPr>
            </w:pPr>
          </w:p>
          <w:p w14:paraId="01A90784" w14:textId="77777777" w:rsidR="000A353C" w:rsidRDefault="000A353C" w:rsidP="000A353C">
            <w:pPr>
              <w:rPr>
                <w:rFonts w:eastAsiaTheme="minorEastAsia" w:cstheme="minorHAnsi"/>
                <w:color w:val="000000" w:themeColor="text1"/>
              </w:rPr>
            </w:pPr>
            <w:r w:rsidRPr="004A3545">
              <w:rPr>
                <w:rFonts w:eastAsiaTheme="minorEastAsia" w:cstheme="minorHAnsi"/>
                <w:color w:val="000000" w:themeColor="text1"/>
                <w:highlight w:val="yellow"/>
              </w:rPr>
              <w:t>Action for course reps: Please feedback on what has worked well in person and what has worked online. Please also share if you have enough opportunities to give your feedback to staff and have that feedback acted upon</w:t>
            </w:r>
          </w:p>
          <w:p w14:paraId="3E08A5AA" w14:textId="161FE026" w:rsidR="000A353C" w:rsidRDefault="000A353C" w:rsidP="000A353C">
            <w:pPr>
              <w:pStyle w:val="ListParagraph"/>
              <w:numPr>
                <w:ilvl w:val="0"/>
                <w:numId w:val="4"/>
              </w:numPr>
              <w:rPr>
                <w:rFonts w:eastAsiaTheme="minorEastAsia"/>
                <w:b/>
                <w:bCs/>
                <w:color w:val="000000" w:themeColor="text1"/>
                <w:u w:val="single"/>
              </w:rPr>
            </w:pPr>
          </w:p>
        </w:tc>
        <w:tc>
          <w:tcPr>
            <w:tcW w:w="1890" w:type="dxa"/>
          </w:tcPr>
          <w:p w14:paraId="4C920E12" w14:textId="77777777" w:rsidR="000A353C" w:rsidRPr="00F576B2" w:rsidRDefault="000A353C" w:rsidP="556B1A79">
            <w:pPr>
              <w:rPr>
                <w:rFonts w:eastAsiaTheme="minorEastAsia"/>
                <w:i/>
                <w:iCs/>
                <w:color w:val="000000" w:themeColor="text1"/>
              </w:rPr>
            </w:pPr>
            <w:r w:rsidRPr="556B1A79">
              <w:rPr>
                <w:rFonts w:eastAsiaTheme="minorEastAsia"/>
                <w:i/>
                <w:iCs/>
                <w:color w:val="000000" w:themeColor="text1"/>
              </w:rPr>
              <w:lastRenderedPageBreak/>
              <w:t>Stephen to feedback if there is new information about the availability of inductions and dark room access.</w:t>
            </w:r>
          </w:p>
          <w:p w14:paraId="1A32AE72" w14:textId="77777777" w:rsidR="000A353C" w:rsidRDefault="000A353C" w:rsidP="556B1A79">
            <w:pPr>
              <w:spacing w:line="259" w:lineRule="auto"/>
              <w:rPr>
                <w:rFonts w:eastAsia="Calibri"/>
                <w:i/>
                <w:iCs/>
                <w:color w:val="000000" w:themeColor="text1"/>
              </w:rPr>
            </w:pPr>
          </w:p>
          <w:p w14:paraId="255B0B8E" w14:textId="77777777" w:rsidR="000A353C" w:rsidRDefault="000A353C" w:rsidP="556B1A79">
            <w:pPr>
              <w:rPr>
                <w:rFonts w:eastAsiaTheme="minorEastAsia"/>
                <w:i/>
                <w:iCs/>
                <w:color w:val="000000" w:themeColor="text1"/>
              </w:rPr>
            </w:pPr>
            <w:r w:rsidRPr="556B1A79">
              <w:rPr>
                <w:rFonts w:eastAsiaTheme="minorEastAsia"/>
                <w:i/>
                <w:iCs/>
                <w:color w:val="000000" w:themeColor="text1"/>
              </w:rPr>
              <w:lastRenderedPageBreak/>
              <w:t>Stephen to talk to Simon about this continued access for Journalism students after graduation.</w:t>
            </w:r>
          </w:p>
          <w:p w14:paraId="355CB2E4" w14:textId="6B4116FA" w:rsidR="000A353C" w:rsidRDefault="000A353C" w:rsidP="556B1A79">
            <w:pPr>
              <w:pStyle w:val="ListParagraph"/>
              <w:rPr>
                <w:rFonts w:ascii="Calibri" w:eastAsia="Calibri" w:hAnsi="Calibri" w:cs="Calibri"/>
                <w:b/>
                <w:bCs/>
                <w:i/>
                <w:iCs/>
                <w:color w:val="000000" w:themeColor="text1"/>
                <w:u w:val="single"/>
              </w:rPr>
            </w:pPr>
          </w:p>
        </w:tc>
      </w:tr>
      <w:tr w:rsidR="000A353C" w14:paraId="41BB2D44" w14:textId="77777777" w:rsidTr="556B1A79">
        <w:tc>
          <w:tcPr>
            <w:tcW w:w="1485" w:type="dxa"/>
          </w:tcPr>
          <w:p w14:paraId="515B7358" w14:textId="450CE969" w:rsidR="000A353C" w:rsidRDefault="000A353C" w:rsidP="000A353C">
            <w:pPr>
              <w:rPr>
                <w:rFonts w:ascii="Calibri" w:eastAsia="Calibri" w:hAnsi="Calibri" w:cs="Calibri"/>
                <w:color w:val="000000" w:themeColor="text1"/>
              </w:rPr>
            </w:pPr>
            <w:r w:rsidRPr="00FA07AF">
              <w:rPr>
                <w:rFonts w:eastAsia="Calibri" w:cstheme="minorHAnsi"/>
                <w:color w:val="000000" w:themeColor="text1"/>
              </w:rPr>
              <w:lastRenderedPageBreak/>
              <w:t>Learning Community</w:t>
            </w:r>
          </w:p>
        </w:tc>
        <w:tc>
          <w:tcPr>
            <w:tcW w:w="5640" w:type="dxa"/>
          </w:tcPr>
          <w:p w14:paraId="1B634853" w14:textId="77777777" w:rsidR="000A353C" w:rsidRDefault="000A353C" w:rsidP="000A353C">
            <w:pPr>
              <w:pStyle w:val="ListParagraph"/>
              <w:numPr>
                <w:ilvl w:val="0"/>
                <w:numId w:val="10"/>
              </w:numPr>
            </w:pPr>
            <w:r w:rsidRPr="00BE1C8F">
              <w:t>Could there be more social activities at LCC (as in clubs or society meetings held there instead of</w:t>
            </w:r>
            <w:r>
              <w:t xml:space="preserve"> </w:t>
            </w:r>
            <w:r w:rsidRPr="00BE1C8F">
              <w:t>other campuses)</w:t>
            </w:r>
          </w:p>
          <w:p w14:paraId="4ADA5033" w14:textId="77777777" w:rsidR="000A353C" w:rsidRPr="00BE1C8F" w:rsidRDefault="000A353C" w:rsidP="000A353C">
            <w:pPr>
              <w:pStyle w:val="ListParagraph"/>
            </w:pPr>
          </w:p>
          <w:p w14:paraId="34438946" w14:textId="77777777" w:rsidR="000A353C" w:rsidRPr="00A62724" w:rsidRDefault="000A353C" w:rsidP="000A353C">
            <w:pPr>
              <w:rPr>
                <w:rFonts w:eastAsiaTheme="minorEastAsia" w:cstheme="minorHAnsi"/>
                <w:color w:val="000000" w:themeColor="text1"/>
                <w:highlight w:val="yellow"/>
              </w:rPr>
            </w:pPr>
            <w:r w:rsidRPr="00A62724">
              <w:rPr>
                <w:rFonts w:eastAsiaTheme="minorEastAsia" w:cstheme="minorHAnsi"/>
                <w:color w:val="000000" w:themeColor="text1"/>
                <w:highlight w:val="yellow"/>
              </w:rPr>
              <w:t xml:space="preserve">Charlie’s response: This term the Students Union are figuring out how to get back out into colleges in term two. The Clubs and Societies team are hosting an </w:t>
            </w:r>
            <w:hyperlink r:id="rId11" w:history="1">
              <w:r w:rsidRPr="00A62724">
                <w:rPr>
                  <w:rStyle w:val="Hyperlink"/>
                  <w:rFonts w:eastAsiaTheme="minorEastAsia" w:cstheme="minorHAnsi"/>
                  <w:highlight w:val="yellow"/>
                </w:rPr>
                <w:t>information workshop Thursday 2</w:t>
              </w:r>
              <w:r w:rsidRPr="00A62724">
                <w:rPr>
                  <w:rStyle w:val="Hyperlink"/>
                  <w:rFonts w:eastAsiaTheme="minorEastAsia" w:cstheme="minorHAnsi"/>
                  <w:highlight w:val="yellow"/>
                  <w:vertAlign w:val="superscript"/>
                </w:rPr>
                <w:t>nd</w:t>
              </w:r>
              <w:r w:rsidRPr="00A62724">
                <w:rPr>
                  <w:rStyle w:val="Hyperlink"/>
                  <w:rFonts w:eastAsiaTheme="minorEastAsia" w:cstheme="minorHAnsi"/>
                  <w:highlight w:val="yellow"/>
                </w:rPr>
                <w:t xml:space="preserve"> December</w:t>
              </w:r>
            </w:hyperlink>
            <w:r w:rsidRPr="00A62724">
              <w:rPr>
                <w:rFonts w:eastAsiaTheme="minorEastAsia" w:cstheme="minorHAnsi"/>
                <w:color w:val="000000" w:themeColor="text1"/>
                <w:highlight w:val="yellow"/>
              </w:rPr>
              <w:t>, where you can feedback on what activities you’re interested in.</w:t>
            </w:r>
          </w:p>
          <w:p w14:paraId="1DF6069E" w14:textId="77777777" w:rsidR="000A353C" w:rsidRDefault="000A353C" w:rsidP="000A353C">
            <w:pPr>
              <w:rPr>
                <w:rFonts w:eastAsiaTheme="minorEastAsia" w:cstheme="minorHAnsi"/>
                <w:color w:val="000000" w:themeColor="text1"/>
              </w:rPr>
            </w:pPr>
            <w:r w:rsidRPr="00A62724">
              <w:rPr>
                <w:rFonts w:eastAsiaTheme="minorEastAsia" w:cstheme="minorHAnsi"/>
                <w:color w:val="000000" w:themeColor="text1"/>
                <w:highlight w:val="yellow"/>
              </w:rPr>
              <w:t>Rachel’s response:  She is currently speaking to Armani (Activities Officer) and there are plans in the works for more activities. Students should get in touch if they have any ideas for activities they want.</w:t>
            </w:r>
          </w:p>
          <w:p w14:paraId="02689A1E" w14:textId="77777777" w:rsidR="000A353C" w:rsidRPr="00AE365B" w:rsidRDefault="000A353C" w:rsidP="000A353C">
            <w:pPr>
              <w:rPr>
                <w:rFonts w:eastAsiaTheme="minorEastAsia" w:cstheme="minorHAnsi"/>
                <w:color w:val="000000" w:themeColor="text1"/>
              </w:rPr>
            </w:pPr>
            <w:r w:rsidRPr="00AE365B">
              <w:rPr>
                <w:rFonts w:eastAsiaTheme="minorEastAsia" w:cstheme="minorHAnsi"/>
                <w:color w:val="000000" w:themeColor="text1"/>
              </w:rPr>
              <w:t xml:space="preserve"> </w:t>
            </w:r>
          </w:p>
          <w:p w14:paraId="01ED25A7" w14:textId="77777777" w:rsidR="000A353C" w:rsidRDefault="000A353C" w:rsidP="000A353C">
            <w:pPr>
              <w:pStyle w:val="ListParagraph"/>
              <w:numPr>
                <w:ilvl w:val="0"/>
                <w:numId w:val="10"/>
              </w:numPr>
              <w:rPr>
                <w:rFonts w:eastAsiaTheme="minorEastAsia" w:cstheme="minorHAnsi"/>
                <w:color w:val="000000" w:themeColor="text1"/>
              </w:rPr>
            </w:pPr>
            <w:r>
              <w:rPr>
                <w:rFonts w:eastAsiaTheme="minorEastAsia" w:cstheme="minorHAnsi"/>
                <w:color w:val="000000" w:themeColor="text1"/>
              </w:rPr>
              <w:t>Where can you find SU representation at LCC?</w:t>
            </w:r>
          </w:p>
          <w:p w14:paraId="01CA265B" w14:textId="77777777" w:rsidR="000A353C" w:rsidRDefault="000A353C" w:rsidP="000A353C">
            <w:pPr>
              <w:pStyle w:val="ListParagraph"/>
              <w:rPr>
                <w:rFonts w:eastAsiaTheme="minorEastAsia" w:cstheme="minorHAnsi"/>
                <w:color w:val="000000" w:themeColor="text1"/>
              </w:rPr>
            </w:pPr>
          </w:p>
          <w:p w14:paraId="432E1B63" w14:textId="77777777" w:rsidR="000A353C" w:rsidRPr="00A62724" w:rsidRDefault="000A353C" w:rsidP="000A353C">
            <w:pPr>
              <w:rPr>
                <w:rFonts w:eastAsiaTheme="minorEastAsia" w:cstheme="minorHAnsi"/>
                <w:color w:val="000000" w:themeColor="text1"/>
              </w:rPr>
            </w:pPr>
            <w:r w:rsidRPr="00A62724">
              <w:rPr>
                <w:rFonts w:eastAsiaTheme="minorEastAsia" w:cstheme="minorHAnsi"/>
                <w:color w:val="000000" w:themeColor="text1"/>
                <w:highlight w:val="yellow"/>
              </w:rPr>
              <w:t>Rachel’s response: Terry is working on finding a desk near the information centre, but currently there is not a campus presence.</w:t>
            </w:r>
            <w:r w:rsidRPr="00A62724">
              <w:rPr>
                <w:rFonts w:eastAsiaTheme="minorEastAsia" w:cstheme="minorHAnsi"/>
                <w:color w:val="000000" w:themeColor="text1"/>
              </w:rPr>
              <w:t xml:space="preserve"> </w:t>
            </w:r>
          </w:p>
          <w:p w14:paraId="5ADD8F3A" w14:textId="77777777" w:rsidR="000A353C" w:rsidRPr="00FA07AF" w:rsidRDefault="000A353C" w:rsidP="000A353C">
            <w:pPr>
              <w:rPr>
                <w:rFonts w:eastAsiaTheme="minorEastAsia" w:cstheme="minorHAnsi"/>
                <w:color w:val="000000" w:themeColor="text1"/>
              </w:rPr>
            </w:pPr>
          </w:p>
          <w:p w14:paraId="00CC9B23" w14:textId="77777777" w:rsidR="000A353C" w:rsidRPr="00FA07AF" w:rsidRDefault="000A353C" w:rsidP="000A353C">
            <w:pPr>
              <w:rPr>
                <w:rFonts w:eastAsiaTheme="minorEastAsia" w:cstheme="minorHAnsi"/>
                <w:color w:val="000000" w:themeColor="text1"/>
              </w:rPr>
            </w:pPr>
            <w:r>
              <w:rPr>
                <w:rFonts w:eastAsiaTheme="minorEastAsia" w:cstheme="minorHAnsi"/>
                <w:color w:val="000000" w:themeColor="text1"/>
              </w:rPr>
              <w:t>Stephen asked if students have enough o</w:t>
            </w:r>
            <w:r w:rsidRPr="00FA07AF">
              <w:rPr>
                <w:rFonts w:eastAsiaTheme="minorEastAsia" w:cstheme="minorHAnsi"/>
                <w:color w:val="000000" w:themeColor="text1"/>
              </w:rPr>
              <w:t xml:space="preserve">pportunity to give feedback on their courses </w:t>
            </w:r>
            <w:r>
              <w:rPr>
                <w:rFonts w:eastAsiaTheme="minorEastAsia" w:cstheme="minorHAnsi"/>
                <w:color w:val="000000" w:themeColor="text1"/>
              </w:rPr>
              <w:t>and whether that feedback was acted upon:</w:t>
            </w:r>
          </w:p>
          <w:p w14:paraId="446832E1" w14:textId="77777777" w:rsidR="000A353C" w:rsidRDefault="000A353C" w:rsidP="000A353C">
            <w:pPr>
              <w:pStyle w:val="ListParagraph"/>
              <w:numPr>
                <w:ilvl w:val="0"/>
                <w:numId w:val="11"/>
              </w:numPr>
              <w:rPr>
                <w:rFonts w:eastAsiaTheme="minorEastAsia" w:cstheme="minorHAnsi"/>
                <w:color w:val="000000" w:themeColor="text1"/>
              </w:rPr>
            </w:pPr>
            <w:r w:rsidRPr="00FA07AF">
              <w:rPr>
                <w:rFonts w:eastAsiaTheme="minorEastAsia" w:cstheme="minorHAnsi"/>
                <w:color w:val="000000" w:themeColor="text1"/>
              </w:rPr>
              <w:lastRenderedPageBreak/>
              <w:t xml:space="preserve">MAPJD – tutors check in a lot with reps to get students’ feedback. Max </w:t>
            </w:r>
            <w:r>
              <w:rPr>
                <w:rFonts w:eastAsiaTheme="minorEastAsia" w:cstheme="minorHAnsi"/>
                <w:color w:val="000000" w:themeColor="text1"/>
              </w:rPr>
              <w:t>and</w:t>
            </w:r>
            <w:r w:rsidRPr="00FA07AF">
              <w:rPr>
                <w:rFonts w:eastAsiaTheme="minorEastAsia" w:cstheme="minorHAnsi"/>
                <w:color w:val="000000" w:themeColor="text1"/>
              </w:rPr>
              <w:t xml:space="preserve"> Ed asked for feedback </w:t>
            </w:r>
            <w:r>
              <w:rPr>
                <w:rFonts w:eastAsiaTheme="minorEastAsia" w:cstheme="minorHAnsi"/>
                <w:color w:val="000000" w:themeColor="text1"/>
              </w:rPr>
              <w:t>and based off that feedback;</w:t>
            </w:r>
            <w:r w:rsidRPr="00FA07AF">
              <w:rPr>
                <w:rFonts w:eastAsiaTheme="minorEastAsia" w:cstheme="minorHAnsi"/>
                <w:color w:val="000000" w:themeColor="text1"/>
              </w:rPr>
              <w:t xml:space="preserve"> online crits were hosted.</w:t>
            </w:r>
            <w:r>
              <w:rPr>
                <w:rFonts w:eastAsiaTheme="minorEastAsia" w:cstheme="minorHAnsi"/>
                <w:color w:val="000000" w:themeColor="text1"/>
              </w:rPr>
              <w:t xml:space="preserve"> However, it is </w:t>
            </w:r>
            <w:r w:rsidRPr="00FA07AF">
              <w:rPr>
                <w:rFonts w:eastAsiaTheme="minorEastAsia" w:cstheme="minorHAnsi"/>
                <w:color w:val="000000" w:themeColor="text1"/>
              </w:rPr>
              <w:t>hard for students to feedback to UAL itself</w:t>
            </w:r>
            <w:r>
              <w:rPr>
                <w:rFonts w:eastAsiaTheme="minorEastAsia" w:cstheme="minorHAnsi"/>
                <w:color w:val="000000" w:themeColor="text1"/>
              </w:rPr>
              <w:t xml:space="preserve">, </w:t>
            </w:r>
            <w:r w:rsidRPr="00FA07AF">
              <w:rPr>
                <w:rFonts w:eastAsiaTheme="minorEastAsia" w:cstheme="minorHAnsi"/>
                <w:color w:val="000000" w:themeColor="text1"/>
              </w:rPr>
              <w:t xml:space="preserve">particularly for older or international students who aren’t familiar with the </w:t>
            </w:r>
            <w:r>
              <w:rPr>
                <w:rFonts w:eastAsiaTheme="minorEastAsia" w:cstheme="minorHAnsi"/>
                <w:color w:val="000000" w:themeColor="text1"/>
              </w:rPr>
              <w:t>structures in place</w:t>
            </w:r>
            <w:r w:rsidRPr="00FA07AF">
              <w:rPr>
                <w:rFonts w:eastAsiaTheme="minorEastAsia" w:cstheme="minorHAnsi"/>
                <w:color w:val="000000" w:themeColor="text1"/>
              </w:rPr>
              <w:t>.</w:t>
            </w:r>
            <w:r>
              <w:rPr>
                <w:rFonts w:eastAsiaTheme="minorEastAsia" w:cstheme="minorHAnsi"/>
                <w:color w:val="000000" w:themeColor="text1"/>
              </w:rPr>
              <w:t xml:space="preserve"> The</w:t>
            </w:r>
            <w:r w:rsidRPr="00FA07AF">
              <w:rPr>
                <w:rFonts w:eastAsiaTheme="minorEastAsia" w:cstheme="minorHAnsi"/>
                <w:color w:val="000000" w:themeColor="text1"/>
              </w:rPr>
              <w:t xml:space="preserve"> SU have also been great with </w:t>
            </w:r>
            <w:r>
              <w:rPr>
                <w:rFonts w:eastAsiaTheme="minorEastAsia" w:cstheme="minorHAnsi"/>
                <w:color w:val="000000" w:themeColor="text1"/>
              </w:rPr>
              <w:t>asking for feedback from course reps, but s</w:t>
            </w:r>
            <w:r w:rsidRPr="00FA07AF">
              <w:rPr>
                <w:rFonts w:eastAsiaTheme="minorEastAsia" w:cstheme="minorHAnsi"/>
                <w:color w:val="000000" w:themeColor="text1"/>
              </w:rPr>
              <w:t>ome</w:t>
            </w:r>
            <w:r>
              <w:rPr>
                <w:rFonts w:eastAsiaTheme="minorEastAsia" w:cstheme="minorHAnsi"/>
                <w:color w:val="000000" w:themeColor="text1"/>
              </w:rPr>
              <w:t xml:space="preserve"> students</w:t>
            </w:r>
            <w:r w:rsidRPr="00FA07AF">
              <w:rPr>
                <w:rFonts w:eastAsiaTheme="minorEastAsia" w:cstheme="minorHAnsi"/>
                <w:color w:val="000000" w:themeColor="text1"/>
              </w:rPr>
              <w:t xml:space="preserve"> don’t know </w:t>
            </w:r>
            <w:r>
              <w:rPr>
                <w:rFonts w:eastAsiaTheme="minorEastAsia" w:cstheme="minorHAnsi"/>
                <w:color w:val="000000" w:themeColor="text1"/>
              </w:rPr>
              <w:t>about the work of the</w:t>
            </w:r>
            <w:r w:rsidRPr="00FA07AF">
              <w:rPr>
                <w:rFonts w:eastAsiaTheme="minorEastAsia" w:cstheme="minorHAnsi"/>
                <w:color w:val="000000" w:themeColor="text1"/>
              </w:rPr>
              <w:t xml:space="preserve"> SU</w:t>
            </w:r>
            <w:r>
              <w:rPr>
                <w:rFonts w:eastAsiaTheme="minorEastAsia" w:cstheme="minorHAnsi"/>
                <w:color w:val="000000" w:themeColor="text1"/>
              </w:rPr>
              <w:t xml:space="preserve">. To increase awareness of the SU, it </w:t>
            </w:r>
            <w:r w:rsidRPr="00FA07AF">
              <w:rPr>
                <w:rFonts w:eastAsiaTheme="minorEastAsia" w:cstheme="minorHAnsi"/>
                <w:color w:val="000000" w:themeColor="text1"/>
              </w:rPr>
              <w:t xml:space="preserve">could be </w:t>
            </w:r>
            <w:r>
              <w:rPr>
                <w:rFonts w:eastAsiaTheme="minorEastAsia" w:cstheme="minorHAnsi"/>
                <w:color w:val="000000" w:themeColor="text1"/>
              </w:rPr>
              <w:t>included more in inductions.</w:t>
            </w:r>
            <w:r w:rsidRPr="00FA07AF">
              <w:rPr>
                <w:rFonts w:eastAsiaTheme="minorEastAsia" w:cstheme="minorHAnsi"/>
                <w:color w:val="000000" w:themeColor="text1"/>
              </w:rPr>
              <w:t xml:space="preserve"> </w:t>
            </w:r>
          </w:p>
          <w:p w14:paraId="24D200BA" w14:textId="6C74BF2C" w:rsidR="000A353C" w:rsidRDefault="000A353C" w:rsidP="000A353C">
            <w:pPr>
              <w:pStyle w:val="ListParagraph"/>
              <w:numPr>
                <w:ilvl w:val="0"/>
                <w:numId w:val="3"/>
              </w:numPr>
              <w:rPr>
                <w:rFonts w:eastAsiaTheme="minorEastAsia"/>
                <w:b/>
                <w:bCs/>
                <w:color w:val="000000" w:themeColor="text1"/>
                <w:u w:val="single"/>
              </w:rPr>
            </w:pPr>
            <w:r w:rsidRPr="008E1D6F">
              <w:rPr>
                <w:rFonts w:eastAsiaTheme="minorEastAsia" w:cstheme="minorHAnsi"/>
                <w:color w:val="000000" w:themeColor="text1"/>
                <w:highlight w:val="yellow"/>
              </w:rPr>
              <w:t>Stephen’s response: Agrees there needs to better mechanisms for feedback to be given on a university level, not just at course level.</w:t>
            </w:r>
            <w:r w:rsidRPr="008E1D6F">
              <w:rPr>
                <w:rFonts w:eastAsiaTheme="minorEastAsia" w:cstheme="minorHAnsi"/>
                <w:color w:val="000000" w:themeColor="text1"/>
              </w:rPr>
              <w:t xml:space="preserve"> </w:t>
            </w:r>
          </w:p>
        </w:tc>
        <w:tc>
          <w:tcPr>
            <w:tcW w:w="1890" w:type="dxa"/>
          </w:tcPr>
          <w:p w14:paraId="55D6F3B1" w14:textId="77777777" w:rsidR="000A353C" w:rsidRPr="00FA07AF" w:rsidRDefault="000A353C" w:rsidP="000A353C">
            <w:pPr>
              <w:spacing w:line="259" w:lineRule="auto"/>
              <w:rPr>
                <w:rFonts w:eastAsia="Calibri" w:cstheme="minorHAnsi"/>
                <w:color w:val="000000" w:themeColor="text1"/>
              </w:rPr>
            </w:pPr>
          </w:p>
          <w:p w14:paraId="4A9B87F0" w14:textId="0B5CB331" w:rsidR="000A353C" w:rsidRDefault="000A353C" w:rsidP="000A353C">
            <w:pPr>
              <w:pStyle w:val="ListParagraph"/>
              <w:rPr>
                <w:rFonts w:ascii="Calibri" w:eastAsia="Calibri" w:hAnsi="Calibri" w:cs="Calibri"/>
                <w:b/>
                <w:bCs/>
                <w:color w:val="000000" w:themeColor="text1"/>
                <w:u w:val="single"/>
              </w:rPr>
            </w:pPr>
          </w:p>
        </w:tc>
      </w:tr>
      <w:tr w:rsidR="000A353C" w14:paraId="2480F2A3" w14:textId="77777777" w:rsidTr="556B1A79">
        <w:tc>
          <w:tcPr>
            <w:tcW w:w="1485" w:type="dxa"/>
          </w:tcPr>
          <w:p w14:paraId="743E9694" w14:textId="3863B85E" w:rsidR="000A353C" w:rsidRDefault="000A353C" w:rsidP="000A353C">
            <w:pPr>
              <w:rPr>
                <w:rFonts w:ascii="Calibri" w:eastAsia="Calibri" w:hAnsi="Calibri" w:cs="Calibri"/>
                <w:color w:val="000000" w:themeColor="text1"/>
              </w:rPr>
            </w:pPr>
            <w:r w:rsidRPr="00FA07AF">
              <w:rPr>
                <w:rFonts w:eastAsia="Calibri" w:cstheme="minorHAnsi"/>
                <w:color w:val="000000" w:themeColor="text1"/>
              </w:rPr>
              <w:t>Health &amp; Safety on Campus</w:t>
            </w:r>
          </w:p>
        </w:tc>
        <w:tc>
          <w:tcPr>
            <w:tcW w:w="5640" w:type="dxa"/>
          </w:tcPr>
          <w:p w14:paraId="64A4B926" w14:textId="77777777" w:rsidR="000A353C" w:rsidRDefault="000A353C" w:rsidP="000A353C">
            <w:pPr>
              <w:pStyle w:val="ListParagraph"/>
              <w:numPr>
                <w:ilvl w:val="0"/>
                <w:numId w:val="10"/>
              </w:numPr>
            </w:pPr>
            <w:r w:rsidRPr="00A163FD">
              <w:t>The open windows in the library (silent zone) make it almost impossible to focus there - noise from outside and it is COLD</w:t>
            </w:r>
          </w:p>
          <w:p w14:paraId="1E5FE031" w14:textId="77777777" w:rsidR="000A353C" w:rsidRPr="00A163FD" w:rsidRDefault="000A353C" w:rsidP="000A353C">
            <w:pPr>
              <w:pStyle w:val="ListParagraph"/>
            </w:pPr>
          </w:p>
          <w:p w14:paraId="5F28752A" w14:textId="77777777" w:rsidR="000A353C" w:rsidRPr="00B52E57" w:rsidRDefault="000A353C" w:rsidP="000A353C">
            <w:pPr>
              <w:rPr>
                <w:rFonts w:eastAsiaTheme="minorEastAsia" w:cstheme="minorHAnsi"/>
                <w:color w:val="000000" w:themeColor="text1"/>
                <w:highlight w:val="yellow"/>
              </w:rPr>
            </w:pPr>
            <w:r w:rsidRPr="00B52E57">
              <w:rPr>
                <w:rFonts w:eastAsiaTheme="minorEastAsia" w:cstheme="minorHAnsi"/>
                <w:color w:val="000000" w:themeColor="text1"/>
                <w:highlight w:val="yellow"/>
              </w:rPr>
              <w:t>Stephen’s response: Admits that as some degree of precaution is necessary at the moment (especially looking at the worsening situation in Europe), that there are trade-off and that it can be uncomfortable with the windows open.</w:t>
            </w:r>
          </w:p>
          <w:p w14:paraId="2E23C365" w14:textId="77777777" w:rsidR="000A353C" w:rsidRPr="00145D73" w:rsidRDefault="000A353C" w:rsidP="000A353C">
            <w:pPr>
              <w:rPr>
                <w:rFonts w:eastAsiaTheme="minorEastAsia" w:cstheme="minorHAnsi"/>
                <w:color w:val="000000" w:themeColor="text1"/>
              </w:rPr>
            </w:pPr>
            <w:r>
              <w:rPr>
                <w:rFonts w:eastAsiaTheme="minorEastAsia" w:cstheme="minorHAnsi"/>
                <w:color w:val="000000" w:themeColor="text1"/>
                <w:highlight w:val="yellow"/>
              </w:rPr>
              <w:t xml:space="preserve">However, believes that that is </w:t>
            </w:r>
            <w:r w:rsidRPr="00B52E57">
              <w:rPr>
                <w:rFonts w:eastAsiaTheme="minorEastAsia" w:cstheme="minorHAnsi"/>
                <w:color w:val="000000" w:themeColor="text1"/>
                <w:highlight w:val="yellow"/>
              </w:rPr>
              <w:t>better that th</w:t>
            </w:r>
            <w:r>
              <w:rPr>
                <w:rFonts w:eastAsiaTheme="minorEastAsia" w:cstheme="minorHAnsi"/>
                <w:color w:val="000000" w:themeColor="text1"/>
                <w:highlight w:val="yellow"/>
              </w:rPr>
              <w:t>a</w:t>
            </w:r>
            <w:r w:rsidRPr="00B52E57">
              <w:rPr>
                <w:rFonts w:eastAsiaTheme="minorEastAsia" w:cstheme="minorHAnsi"/>
                <w:color w:val="000000" w:themeColor="text1"/>
                <w:highlight w:val="yellow"/>
              </w:rPr>
              <w:t>n another lockdown</w:t>
            </w:r>
            <w:r>
              <w:rPr>
                <w:rFonts w:eastAsiaTheme="minorEastAsia" w:cstheme="minorHAnsi"/>
                <w:color w:val="000000" w:themeColor="text1"/>
              </w:rPr>
              <w:t>.</w:t>
            </w:r>
          </w:p>
          <w:p w14:paraId="2D0BCC30" w14:textId="77777777" w:rsidR="000A353C" w:rsidRPr="00145D73" w:rsidRDefault="000A353C" w:rsidP="000A353C">
            <w:pPr>
              <w:rPr>
                <w:rFonts w:eastAsiaTheme="minorEastAsia" w:cstheme="minorHAnsi"/>
                <w:color w:val="000000" w:themeColor="text1"/>
                <w:highlight w:val="green"/>
              </w:rPr>
            </w:pPr>
          </w:p>
          <w:p w14:paraId="38A526C1" w14:textId="77777777" w:rsidR="000A353C" w:rsidRPr="002F2BD6" w:rsidRDefault="000A353C" w:rsidP="000A353C">
            <w:pPr>
              <w:pStyle w:val="ListParagraph"/>
              <w:numPr>
                <w:ilvl w:val="0"/>
                <w:numId w:val="10"/>
              </w:numPr>
            </w:pPr>
            <w:r w:rsidRPr="002F2BD6">
              <w:t>More rigid on COVID-19 protection/facemask, positive isolation and checking.</w:t>
            </w:r>
          </w:p>
          <w:p w14:paraId="32CC815F" w14:textId="77777777" w:rsidR="000A353C" w:rsidRPr="002F2BD6" w:rsidRDefault="000A353C" w:rsidP="000A353C">
            <w:pPr>
              <w:pStyle w:val="ListParagraph"/>
              <w:numPr>
                <w:ilvl w:val="0"/>
                <w:numId w:val="10"/>
              </w:numPr>
            </w:pPr>
            <w:r w:rsidRPr="002F2BD6">
              <w:t>'Much more gentle environment, possibly with lesser parameters/standards for students than I</w:t>
            </w:r>
            <w:r w:rsidRPr="002F2BD6">
              <w:br/>
              <w:t>have previously experienced'</w:t>
            </w:r>
          </w:p>
          <w:p w14:paraId="6A8BE962" w14:textId="77777777" w:rsidR="000A353C" w:rsidRDefault="000A353C" w:rsidP="000A353C">
            <w:pPr>
              <w:pStyle w:val="ListParagraph"/>
              <w:numPr>
                <w:ilvl w:val="0"/>
                <w:numId w:val="10"/>
              </w:numPr>
            </w:pPr>
            <w:r w:rsidRPr="002F2BD6">
              <w:t>People wanting more rigid guidelines on mask wearing etc.</w:t>
            </w:r>
          </w:p>
          <w:p w14:paraId="14854692" w14:textId="77777777" w:rsidR="000A353C" w:rsidRDefault="000A353C" w:rsidP="000A353C">
            <w:pPr>
              <w:pStyle w:val="ListParagraph"/>
              <w:numPr>
                <w:ilvl w:val="0"/>
                <w:numId w:val="10"/>
              </w:numPr>
            </w:pPr>
            <w:r>
              <w:t>Will rising Covid case numbers mean that the university will have stricter Covid protocols</w:t>
            </w:r>
          </w:p>
          <w:p w14:paraId="57F10D14" w14:textId="77777777" w:rsidR="000A353C" w:rsidRDefault="000A353C" w:rsidP="000A353C">
            <w:pPr>
              <w:pStyle w:val="ListParagraph"/>
            </w:pPr>
          </w:p>
          <w:p w14:paraId="558FA164" w14:textId="77777777" w:rsidR="000A353C" w:rsidRPr="002F2BD6" w:rsidRDefault="000A353C" w:rsidP="000A353C">
            <w:r w:rsidRPr="00315D89">
              <w:rPr>
                <w:rFonts w:eastAsiaTheme="minorEastAsia" w:cstheme="minorHAnsi"/>
                <w:color w:val="000000" w:themeColor="text1"/>
                <w:highlight w:val="yellow"/>
              </w:rPr>
              <w:t xml:space="preserve">Stephen’s response: We will be guided by the government’s advice on whether to make social distancing &amp; mask wearing compulsory. Stephen has made clear that he’d prefer students to wear masks on site, but that is not something </w:t>
            </w:r>
            <w:r>
              <w:rPr>
                <w:rFonts w:eastAsiaTheme="minorEastAsia" w:cstheme="minorHAnsi"/>
                <w:color w:val="000000" w:themeColor="text1"/>
                <w:highlight w:val="yellow"/>
              </w:rPr>
              <w:t>LCC</w:t>
            </w:r>
            <w:r w:rsidRPr="00315D89">
              <w:rPr>
                <w:rFonts w:eastAsiaTheme="minorEastAsia" w:cstheme="minorHAnsi"/>
                <w:color w:val="000000" w:themeColor="text1"/>
                <w:highlight w:val="yellow"/>
              </w:rPr>
              <w:t xml:space="preserve"> can enforce</w:t>
            </w:r>
            <w:r>
              <w:rPr>
                <w:rFonts w:eastAsiaTheme="minorEastAsia" w:cstheme="minorHAnsi"/>
                <w:color w:val="000000" w:themeColor="text1"/>
                <w:highlight w:val="yellow"/>
              </w:rPr>
              <w:t xml:space="preserve"> as it is not the government’s policy. LCC are already erring on the side of caution by having policies such as keeping windows open.</w:t>
            </w:r>
            <w:r w:rsidRPr="00315D89">
              <w:rPr>
                <w:rFonts w:eastAsiaTheme="minorEastAsia" w:cstheme="minorHAnsi"/>
                <w:color w:val="000000" w:themeColor="text1"/>
                <w:highlight w:val="yellow"/>
              </w:rPr>
              <w:t xml:space="preserve"> Already making compromises – e</w:t>
            </w:r>
            <w:r>
              <w:rPr>
                <w:rFonts w:eastAsiaTheme="minorEastAsia" w:cstheme="minorHAnsi"/>
                <w:color w:val="000000" w:themeColor="text1"/>
                <w:highlight w:val="yellow"/>
              </w:rPr>
              <w:t>.</w:t>
            </w:r>
            <w:r w:rsidRPr="00315D89">
              <w:rPr>
                <w:rFonts w:eastAsiaTheme="minorEastAsia" w:cstheme="minorHAnsi"/>
                <w:color w:val="000000" w:themeColor="text1"/>
                <w:highlight w:val="yellow"/>
              </w:rPr>
              <w:t>g</w:t>
            </w:r>
            <w:r>
              <w:rPr>
                <w:rFonts w:eastAsiaTheme="minorEastAsia" w:cstheme="minorHAnsi"/>
                <w:color w:val="000000" w:themeColor="text1"/>
                <w:highlight w:val="yellow"/>
              </w:rPr>
              <w:t>.</w:t>
            </w:r>
            <w:r w:rsidRPr="00315D89">
              <w:rPr>
                <w:rFonts w:eastAsiaTheme="minorEastAsia" w:cstheme="minorHAnsi"/>
                <w:color w:val="000000" w:themeColor="text1"/>
                <w:highlight w:val="yellow"/>
              </w:rPr>
              <w:t xml:space="preserve"> keeping windows open</w:t>
            </w:r>
            <w:r>
              <w:rPr>
                <w:rFonts w:eastAsiaTheme="minorEastAsia" w:cstheme="minorHAnsi"/>
                <w:color w:val="000000" w:themeColor="text1"/>
                <w:highlight w:val="yellow"/>
              </w:rPr>
              <w:t xml:space="preserve"> and </w:t>
            </w:r>
            <w:r>
              <w:rPr>
                <w:rFonts w:eastAsiaTheme="minorEastAsia" w:cstheme="minorHAnsi"/>
                <w:color w:val="000000" w:themeColor="text1"/>
                <w:highlight w:val="yellow"/>
              </w:rPr>
              <w:lastRenderedPageBreak/>
              <w:t>asking for masks to be worn.</w:t>
            </w:r>
            <w:r w:rsidRPr="00315D89">
              <w:rPr>
                <w:rFonts w:eastAsiaTheme="minorEastAsia" w:cstheme="minorHAnsi"/>
                <w:color w:val="000000" w:themeColor="text1"/>
                <w:highlight w:val="yellow"/>
              </w:rPr>
              <w:t xml:space="preserve"> If the situation does get worse, </w:t>
            </w:r>
            <w:r>
              <w:rPr>
                <w:rFonts w:eastAsiaTheme="minorEastAsia" w:cstheme="minorHAnsi"/>
                <w:color w:val="000000" w:themeColor="text1"/>
                <w:highlight w:val="yellow"/>
              </w:rPr>
              <w:t>regulations</w:t>
            </w:r>
            <w:r w:rsidRPr="00315D89">
              <w:rPr>
                <w:rFonts w:eastAsiaTheme="minorEastAsia" w:cstheme="minorHAnsi"/>
                <w:color w:val="000000" w:themeColor="text1"/>
                <w:highlight w:val="yellow"/>
              </w:rPr>
              <w:t xml:space="preserve"> will change.</w:t>
            </w:r>
          </w:p>
          <w:p w14:paraId="022F4D1A" w14:textId="77777777" w:rsidR="000A353C" w:rsidRPr="002F2BD6" w:rsidRDefault="000A353C" w:rsidP="000A353C">
            <w:pPr>
              <w:rPr>
                <w:rFonts w:eastAsiaTheme="minorEastAsia" w:cstheme="minorHAnsi"/>
                <w:color w:val="000000" w:themeColor="text1"/>
              </w:rPr>
            </w:pPr>
          </w:p>
          <w:p w14:paraId="6BAD94C4" w14:textId="77777777" w:rsidR="000A353C" w:rsidRDefault="000A353C" w:rsidP="000A353C">
            <w:pPr>
              <w:pStyle w:val="ListParagraph"/>
              <w:numPr>
                <w:ilvl w:val="0"/>
                <w:numId w:val="12"/>
              </w:numPr>
              <w:spacing w:after="160" w:line="259" w:lineRule="auto"/>
              <w:rPr>
                <w:rFonts w:eastAsiaTheme="minorEastAsia" w:cstheme="minorHAnsi"/>
                <w:color w:val="000000" w:themeColor="text1"/>
              </w:rPr>
            </w:pPr>
            <w:r>
              <w:rPr>
                <w:rFonts w:eastAsiaTheme="minorEastAsia" w:cstheme="minorHAnsi"/>
                <w:color w:val="000000" w:themeColor="text1"/>
              </w:rPr>
              <w:t xml:space="preserve">What happens in January if students currently </w:t>
            </w:r>
            <w:r w:rsidRPr="00FA07AF">
              <w:rPr>
                <w:rFonts w:eastAsiaTheme="minorEastAsia" w:cstheme="minorHAnsi"/>
                <w:color w:val="000000" w:themeColor="text1"/>
              </w:rPr>
              <w:t>on covid absence</w:t>
            </w:r>
            <w:r>
              <w:rPr>
                <w:rFonts w:eastAsiaTheme="minorEastAsia" w:cstheme="minorHAnsi"/>
                <w:color w:val="000000" w:themeColor="text1"/>
              </w:rPr>
              <w:t xml:space="preserve"> are in a country where new lockdowns/ travel restrictions are imposed?</w:t>
            </w:r>
            <w:r w:rsidRPr="00FA07AF">
              <w:rPr>
                <w:rFonts w:eastAsiaTheme="minorEastAsia" w:cstheme="minorHAnsi"/>
                <w:color w:val="000000" w:themeColor="text1"/>
              </w:rPr>
              <w:t xml:space="preserve"> </w:t>
            </w:r>
          </w:p>
          <w:p w14:paraId="7D31177E" w14:textId="77777777" w:rsidR="000A353C" w:rsidRPr="003E35CF" w:rsidRDefault="000A353C" w:rsidP="000A353C">
            <w:pPr>
              <w:rPr>
                <w:rFonts w:eastAsiaTheme="minorEastAsia" w:cstheme="minorHAnsi"/>
                <w:color w:val="000000" w:themeColor="text1"/>
              </w:rPr>
            </w:pPr>
            <w:r w:rsidRPr="002D760D">
              <w:rPr>
                <w:rFonts w:eastAsiaTheme="minorEastAsia" w:cstheme="minorHAnsi"/>
                <w:color w:val="000000" w:themeColor="text1"/>
                <w:highlight w:val="yellow"/>
              </w:rPr>
              <w:t>Action: Stephen to confirm what the protocol will be as he is currently unclear on this. As it stands, students are being encouraged to return by January, but isn’t aware of any discussions around what students should do if there’s another lockdown.</w:t>
            </w:r>
          </w:p>
          <w:p w14:paraId="4FABA85E" w14:textId="161FE026" w:rsidR="000A353C" w:rsidRDefault="000A353C" w:rsidP="00A25053">
            <w:pPr>
              <w:pStyle w:val="ListParagraph"/>
              <w:rPr>
                <w:rFonts w:eastAsiaTheme="minorEastAsia"/>
                <w:b/>
                <w:bCs/>
                <w:color w:val="000000" w:themeColor="text1"/>
                <w:u w:val="single"/>
              </w:rPr>
            </w:pPr>
          </w:p>
        </w:tc>
        <w:tc>
          <w:tcPr>
            <w:tcW w:w="1890" w:type="dxa"/>
          </w:tcPr>
          <w:p w14:paraId="19AF669C" w14:textId="5F5F2A18" w:rsidR="000A353C" w:rsidRDefault="000A353C" w:rsidP="000A353C">
            <w:pPr>
              <w:pStyle w:val="ListParagraph"/>
              <w:rPr>
                <w:rFonts w:ascii="Calibri" w:eastAsia="Calibri" w:hAnsi="Calibri" w:cs="Calibri"/>
                <w:b/>
                <w:bCs/>
                <w:color w:val="000000" w:themeColor="text1"/>
                <w:u w:val="single"/>
              </w:rPr>
            </w:pPr>
            <w:r w:rsidRPr="00FA07AF">
              <w:rPr>
                <w:rFonts w:eastAsia="Calibri" w:cstheme="minorHAnsi"/>
                <w:color w:val="000000" w:themeColor="text1"/>
              </w:rPr>
              <w:lastRenderedPageBreak/>
              <w:t xml:space="preserve"> </w:t>
            </w:r>
          </w:p>
        </w:tc>
      </w:tr>
    </w:tbl>
    <w:p w14:paraId="6AC2FC12" w14:textId="6901B5F6" w:rsidR="1CCEC41C" w:rsidRDefault="1CCEC41C" w:rsidP="1CCEC41C">
      <w:pPr>
        <w:rPr>
          <w:rFonts w:ascii="Calibri" w:eastAsia="Calibri" w:hAnsi="Calibri" w:cs="Calibri"/>
          <w:color w:val="000000" w:themeColor="text1"/>
          <w:u w:val="single"/>
        </w:rPr>
      </w:pPr>
    </w:p>
    <w:p w14:paraId="07D69965" w14:textId="0606CECB" w:rsidR="4E69B2DE" w:rsidRDefault="4E69B2DE" w:rsidP="4E69B2DE">
      <w:pPr>
        <w:pStyle w:val="ListParagraph"/>
        <w:rPr>
          <w:rFonts w:ascii="Calibri" w:eastAsia="Calibri" w:hAnsi="Calibri" w:cs="Calibri"/>
          <w:b/>
          <w:bCs/>
          <w:color w:val="000000" w:themeColor="text1"/>
          <w:u w:val="single"/>
        </w:rPr>
      </w:pPr>
    </w:p>
    <w:p w14:paraId="1BDB9903" w14:textId="1C77F05D" w:rsidR="006C190E" w:rsidRDefault="006C190E" w:rsidP="11DE519A">
      <w:pPr>
        <w:rPr>
          <w:rFonts w:ascii="Calibri" w:eastAsia="Calibri" w:hAnsi="Calibri" w:cs="Calibri"/>
          <w:color w:val="000000" w:themeColor="text1"/>
        </w:rPr>
      </w:pPr>
    </w:p>
    <w:p w14:paraId="51C3145A" w14:textId="5AEBE830" w:rsidR="006C190E" w:rsidRDefault="75516510" w:rsidP="1CCEC41C">
      <w:pPr>
        <w:rPr>
          <w:rFonts w:ascii="Calibri" w:eastAsia="Calibri" w:hAnsi="Calibri" w:cs="Calibri"/>
          <w:b/>
          <w:bCs/>
          <w:color w:val="000000" w:themeColor="text1"/>
          <w:u w:val="single"/>
        </w:rPr>
      </w:pPr>
      <w:r w:rsidRPr="1CCEC41C">
        <w:rPr>
          <w:rFonts w:ascii="Calibri" w:eastAsia="Calibri" w:hAnsi="Calibri" w:cs="Calibri"/>
          <w:b/>
          <w:bCs/>
          <w:color w:val="000000" w:themeColor="text1"/>
          <w:u w:val="single"/>
        </w:rPr>
        <w:t>Action Log for School Dean &amp; Students’ Union</w:t>
      </w:r>
    </w:p>
    <w:tbl>
      <w:tblPr>
        <w:tblStyle w:val="TableGrid"/>
        <w:tblW w:w="9015" w:type="dxa"/>
        <w:tblLayout w:type="fixed"/>
        <w:tblLook w:val="04A0" w:firstRow="1" w:lastRow="0" w:firstColumn="1" w:lastColumn="0" w:noHBand="0" w:noVBand="1"/>
      </w:tblPr>
      <w:tblGrid>
        <w:gridCol w:w="3005"/>
        <w:gridCol w:w="3005"/>
        <w:gridCol w:w="3005"/>
      </w:tblGrid>
      <w:tr w:rsidR="00A25053" w14:paraId="3782BB1A" w14:textId="77777777" w:rsidTr="556B1A79">
        <w:tc>
          <w:tcPr>
            <w:tcW w:w="3005" w:type="dxa"/>
            <w:shd w:val="clear" w:color="auto" w:fill="00B050"/>
          </w:tcPr>
          <w:p w14:paraId="38476CF4" w14:textId="4079242F" w:rsidR="00A25053" w:rsidRDefault="00A25053" w:rsidP="00A25053">
            <w:pPr>
              <w:tabs>
                <w:tab w:val="center" w:pos="4400"/>
                <w:tab w:val="left" w:pos="6240"/>
              </w:tabs>
              <w:spacing w:line="259" w:lineRule="auto"/>
              <w:jc w:val="center"/>
              <w:rPr>
                <w:rFonts w:ascii="Calibri" w:eastAsia="Calibri" w:hAnsi="Calibri" w:cs="Calibri"/>
                <w:b/>
                <w:bCs/>
              </w:rPr>
            </w:pPr>
            <w:r w:rsidRPr="00FA07AF">
              <w:rPr>
                <w:rFonts w:eastAsia="Calibri" w:cstheme="minorHAnsi"/>
                <w:b/>
                <w:bCs/>
              </w:rPr>
              <w:t xml:space="preserve">Actions for School Dean </w:t>
            </w:r>
          </w:p>
        </w:tc>
        <w:tc>
          <w:tcPr>
            <w:tcW w:w="3005" w:type="dxa"/>
            <w:shd w:val="clear" w:color="auto" w:fill="00B050"/>
          </w:tcPr>
          <w:p w14:paraId="67CFFDA0" w14:textId="5106EE43" w:rsidR="00A25053" w:rsidRDefault="00A25053" w:rsidP="00A25053">
            <w:pPr>
              <w:spacing w:line="259" w:lineRule="auto"/>
              <w:jc w:val="center"/>
              <w:rPr>
                <w:rFonts w:ascii="Calibri" w:eastAsia="Calibri" w:hAnsi="Calibri" w:cs="Calibri"/>
                <w:b/>
                <w:bCs/>
              </w:rPr>
            </w:pPr>
            <w:r w:rsidRPr="00FA07AF">
              <w:rPr>
                <w:rFonts w:eastAsia="Calibri" w:cstheme="minorHAnsi"/>
                <w:b/>
                <w:bCs/>
              </w:rPr>
              <w:t>Update on Progress</w:t>
            </w:r>
          </w:p>
        </w:tc>
        <w:tc>
          <w:tcPr>
            <w:tcW w:w="3005" w:type="dxa"/>
            <w:shd w:val="clear" w:color="auto" w:fill="00B050"/>
          </w:tcPr>
          <w:p w14:paraId="05E75F52" w14:textId="2A4612A4" w:rsidR="00A25053" w:rsidRDefault="00A25053" w:rsidP="00A25053">
            <w:pPr>
              <w:spacing w:line="259" w:lineRule="auto"/>
              <w:jc w:val="center"/>
              <w:rPr>
                <w:rFonts w:ascii="Calibri" w:eastAsia="Calibri" w:hAnsi="Calibri" w:cs="Calibri"/>
                <w:b/>
                <w:bCs/>
              </w:rPr>
            </w:pPr>
            <w:r w:rsidRPr="00FA07AF">
              <w:rPr>
                <w:rFonts w:eastAsia="Calibri" w:cstheme="minorHAnsi"/>
                <w:b/>
                <w:bCs/>
              </w:rPr>
              <w:t>Response to students</w:t>
            </w:r>
          </w:p>
        </w:tc>
      </w:tr>
      <w:tr w:rsidR="00A25053" w14:paraId="7CE38935" w14:textId="77777777" w:rsidTr="556B1A79">
        <w:tc>
          <w:tcPr>
            <w:tcW w:w="3005" w:type="dxa"/>
          </w:tcPr>
          <w:p w14:paraId="6F1E9AC5" w14:textId="5D45E775" w:rsidR="00A25053" w:rsidRDefault="00A25053" w:rsidP="00A25053">
            <w:pPr>
              <w:spacing w:line="259" w:lineRule="auto"/>
              <w:rPr>
                <w:rFonts w:ascii="Calibri" w:eastAsia="Calibri" w:hAnsi="Calibri" w:cs="Calibri"/>
              </w:rPr>
            </w:pPr>
            <w:r w:rsidRPr="00862E60">
              <w:rPr>
                <w:rFonts w:eastAsia="Calibri" w:cstheme="minorHAnsi"/>
                <w:color w:val="000000" w:themeColor="text1"/>
              </w:rPr>
              <w:t xml:space="preserve">Stephen to ask media communications (first year) course tutor whether groups </w:t>
            </w:r>
            <w:r>
              <w:rPr>
                <w:rFonts w:eastAsia="Calibri" w:cstheme="minorHAnsi"/>
                <w:color w:val="000000" w:themeColor="text1"/>
              </w:rPr>
              <w:t>will be mixing throughout the year or just once per year</w:t>
            </w:r>
          </w:p>
        </w:tc>
        <w:tc>
          <w:tcPr>
            <w:tcW w:w="3005" w:type="dxa"/>
          </w:tcPr>
          <w:p w14:paraId="483ADF50" w14:textId="6A3470B6" w:rsidR="00A25053" w:rsidRDefault="0096282E" w:rsidP="00A25053">
            <w:pPr>
              <w:spacing w:line="259" w:lineRule="auto"/>
              <w:rPr>
                <w:rFonts w:ascii="Calibri" w:eastAsia="Calibri" w:hAnsi="Calibri" w:cs="Calibri"/>
              </w:rPr>
            </w:pPr>
            <w:r>
              <w:rPr>
                <w:rFonts w:ascii="Calibri" w:eastAsia="Calibri" w:hAnsi="Calibri" w:cs="Calibri"/>
              </w:rPr>
              <w:t xml:space="preserve">I emailed </w:t>
            </w:r>
            <w:r w:rsidR="009A50EE">
              <w:rPr>
                <w:rFonts w:ascii="Calibri" w:eastAsia="Calibri" w:hAnsi="Calibri" w:cs="Calibri"/>
              </w:rPr>
              <w:t xml:space="preserve">Thomas </w:t>
            </w:r>
            <w:proofErr w:type="spellStart"/>
            <w:r w:rsidR="009A50EE">
              <w:rPr>
                <w:rFonts w:ascii="Calibri" w:eastAsia="Calibri" w:hAnsi="Calibri" w:cs="Calibri"/>
              </w:rPr>
              <w:t>Giagkoglou</w:t>
            </w:r>
            <w:proofErr w:type="spellEnd"/>
            <w:r w:rsidR="009A50EE">
              <w:rPr>
                <w:rFonts w:ascii="Calibri" w:eastAsia="Calibri" w:hAnsi="Calibri" w:cs="Calibri"/>
              </w:rPr>
              <w:t xml:space="preserve">, the Course Leader, </w:t>
            </w:r>
            <w:r>
              <w:rPr>
                <w:rFonts w:ascii="Calibri" w:eastAsia="Calibri" w:hAnsi="Calibri" w:cs="Calibri"/>
              </w:rPr>
              <w:t xml:space="preserve">and he has confirmed that all class groups are reshuffled in for Block Two. </w:t>
            </w:r>
          </w:p>
        </w:tc>
        <w:tc>
          <w:tcPr>
            <w:tcW w:w="3005" w:type="dxa"/>
          </w:tcPr>
          <w:p w14:paraId="6745C7D8" w14:textId="0AE4BEF0" w:rsidR="00A25053" w:rsidRDefault="0096282E" w:rsidP="00A25053">
            <w:pPr>
              <w:spacing w:line="259" w:lineRule="auto"/>
              <w:rPr>
                <w:rFonts w:ascii="Calibri" w:eastAsia="Calibri" w:hAnsi="Calibri" w:cs="Calibri"/>
              </w:rPr>
            </w:pPr>
            <w:r>
              <w:rPr>
                <w:rFonts w:ascii="Calibri" w:eastAsia="Calibri" w:hAnsi="Calibri" w:cs="Calibri"/>
              </w:rPr>
              <w:t xml:space="preserve">I emailed Thomas </w:t>
            </w:r>
            <w:proofErr w:type="spellStart"/>
            <w:r>
              <w:rPr>
                <w:rFonts w:ascii="Calibri" w:eastAsia="Calibri" w:hAnsi="Calibri" w:cs="Calibri"/>
              </w:rPr>
              <w:t>Giagkoglou</w:t>
            </w:r>
            <w:proofErr w:type="spellEnd"/>
            <w:r>
              <w:rPr>
                <w:rFonts w:ascii="Calibri" w:eastAsia="Calibri" w:hAnsi="Calibri" w:cs="Calibri"/>
              </w:rPr>
              <w:t>, the Course Leader, and he has confirmed that all class groups are reshuffled for Block Two.</w:t>
            </w:r>
          </w:p>
        </w:tc>
      </w:tr>
      <w:tr w:rsidR="00A25053" w14:paraId="07A5389A" w14:textId="77777777" w:rsidTr="556B1A79">
        <w:tc>
          <w:tcPr>
            <w:tcW w:w="3005" w:type="dxa"/>
          </w:tcPr>
          <w:p w14:paraId="4ED0BCBB" w14:textId="5DCD5116" w:rsidR="00A25053" w:rsidRDefault="00A25053" w:rsidP="00A25053">
            <w:pPr>
              <w:spacing w:line="259" w:lineRule="auto"/>
              <w:rPr>
                <w:rFonts w:ascii="Calibri" w:eastAsia="Calibri" w:hAnsi="Calibri" w:cs="Calibri"/>
              </w:rPr>
            </w:pPr>
            <w:r w:rsidRPr="0025606E">
              <w:rPr>
                <w:rFonts w:eastAsiaTheme="minorEastAsia" w:cstheme="minorHAnsi"/>
                <w:color w:val="000000" w:themeColor="text1"/>
              </w:rPr>
              <w:t>Stephen to feedback that students want longer library opening hours</w:t>
            </w:r>
          </w:p>
        </w:tc>
        <w:tc>
          <w:tcPr>
            <w:tcW w:w="3005" w:type="dxa"/>
          </w:tcPr>
          <w:p w14:paraId="48D38C32" w14:textId="0B19A3FE" w:rsidR="00A25053" w:rsidRDefault="009A50EE" w:rsidP="00A25053">
            <w:pPr>
              <w:spacing w:line="259" w:lineRule="auto"/>
              <w:rPr>
                <w:rFonts w:ascii="Calibri" w:eastAsia="Calibri" w:hAnsi="Calibri" w:cs="Calibri"/>
              </w:rPr>
            </w:pPr>
            <w:r>
              <w:rPr>
                <w:rFonts w:ascii="Calibri" w:eastAsia="Calibri" w:hAnsi="Calibri" w:cs="Calibri"/>
              </w:rPr>
              <w:t xml:space="preserve">I have emailed Tania </w:t>
            </w:r>
            <w:proofErr w:type="spellStart"/>
            <w:r>
              <w:rPr>
                <w:rFonts w:ascii="Calibri" w:eastAsia="Calibri" w:hAnsi="Calibri" w:cs="Calibri"/>
              </w:rPr>
              <w:t>Olssen</w:t>
            </w:r>
            <w:proofErr w:type="spellEnd"/>
            <w:r>
              <w:rPr>
                <w:rFonts w:ascii="Calibri" w:eastAsia="Calibri" w:hAnsi="Calibri" w:cs="Calibri"/>
              </w:rPr>
              <w:t xml:space="preserve"> in the Library to ask what the opening hours policy will be in Spring Term </w:t>
            </w:r>
          </w:p>
        </w:tc>
        <w:tc>
          <w:tcPr>
            <w:tcW w:w="3005" w:type="dxa"/>
          </w:tcPr>
          <w:p w14:paraId="46914158" w14:textId="77777777" w:rsidR="00C60AEC" w:rsidRDefault="00C60AEC" w:rsidP="00C60AEC">
            <w:r>
              <w:rPr>
                <w:rFonts w:ascii="Calibri" w:eastAsia="Calibri" w:hAnsi="Calibri" w:cs="Calibri"/>
              </w:rPr>
              <w:t xml:space="preserve">Tania replied with a very comprehensive report on the library’s opening hours and reminded everyone to check the full library availability at UAL: </w:t>
            </w:r>
            <w:r>
              <w:br/>
            </w:r>
            <w:r>
              <w:rPr>
                <w:rFonts w:ascii="Calibri" w:hAnsi="Calibri" w:cs="Calibri"/>
                <w:color w:val="0000EE"/>
                <w:u w:val="single"/>
              </w:rPr>
              <w:t>https://www.arts.ac.uk/students/library-services/opening-hours-and-locations</w:t>
            </w:r>
          </w:p>
          <w:p w14:paraId="67B123BF" w14:textId="1AA7AF75" w:rsidR="00C60AEC" w:rsidRDefault="00C60AEC" w:rsidP="00A25053">
            <w:pPr>
              <w:spacing w:line="259" w:lineRule="auto"/>
              <w:rPr>
                <w:rFonts w:ascii="Calibri" w:eastAsia="Calibri" w:hAnsi="Calibri" w:cs="Calibri"/>
              </w:rPr>
            </w:pPr>
            <w:r>
              <w:rPr>
                <w:rFonts w:ascii="Calibri" w:eastAsia="Calibri" w:hAnsi="Calibri" w:cs="Calibri"/>
              </w:rPr>
              <w:t xml:space="preserve">She also said that outside of Term time, use of the library drops off dramatically and so it’s not possible to keep it open longer than it currently is. She also reminded anyone who needs an all-night library session to </w:t>
            </w:r>
            <w:r w:rsidR="00EA6762">
              <w:rPr>
                <w:rFonts w:ascii="Calibri" w:eastAsia="Calibri" w:hAnsi="Calibri" w:cs="Calibri"/>
              </w:rPr>
              <w:t xml:space="preserve">check when CSM </w:t>
            </w:r>
            <w:r w:rsidR="00EA6762">
              <w:rPr>
                <w:rFonts w:ascii="Calibri" w:eastAsia="Calibri" w:hAnsi="Calibri" w:cs="Calibri"/>
              </w:rPr>
              <w:lastRenderedPageBreak/>
              <w:t xml:space="preserve">has 24-hour opening and to use this library there if necessary. </w:t>
            </w:r>
          </w:p>
        </w:tc>
      </w:tr>
      <w:tr w:rsidR="00A25053" w14:paraId="60A62C37" w14:textId="77777777" w:rsidTr="556B1A79">
        <w:tc>
          <w:tcPr>
            <w:tcW w:w="3005" w:type="dxa"/>
          </w:tcPr>
          <w:p w14:paraId="73BF1628" w14:textId="28ACB42D" w:rsidR="00A25053" w:rsidRDefault="00A25053" w:rsidP="00A25053">
            <w:pPr>
              <w:spacing w:line="259" w:lineRule="auto"/>
              <w:rPr>
                <w:rFonts w:ascii="Calibri" w:eastAsia="Calibri" w:hAnsi="Calibri" w:cs="Calibri"/>
              </w:rPr>
            </w:pPr>
            <w:r w:rsidRPr="00595622">
              <w:rPr>
                <w:rFonts w:eastAsiaTheme="minorEastAsia" w:cstheme="minorHAnsi"/>
                <w:color w:val="000000" w:themeColor="text1"/>
              </w:rPr>
              <w:lastRenderedPageBreak/>
              <w:t>Stephen to raise with the Big Welcome team that their message didn’t get through to students, especially MA students who enrolled later in the year</w:t>
            </w:r>
          </w:p>
        </w:tc>
        <w:tc>
          <w:tcPr>
            <w:tcW w:w="3005" w:type="dxa"/>
          </w:tcPr>
          <w:p w14:paraId="62207234" w14:textId="64AA005C" w:rsidR="00A25053" w:rsidRDefault="009A50EE" w:rsidP="00A25053">
            <w:pPr>
              <w:spacing w:line="259" w:lineRule="auto"/>
              <w:rPr>
                <w:rFonts w:ascii="Calibri" w:eastAsia="Calibri" w:hAnsi="Calibri" w:cs="Calibri"/>
              </w:rPr>
            </w:pPr>
            <w:r>
              <w:rPr>
                <w:rFonts w:ascii="Calibri" w:eastAsia="Calibri" w:hAnsi="Calibri" w:cs="Calibri"/>
              </w:rPr>
              <w:t>The BW Team say that they will take this feedback on b</w:t>
            </w:r>
            <w:r w:rsidR="002368B5">
              <w:rPr>
                <w:rFonts w:ascii="Calibri" w:eastAsia="Calibri" w:hAnsi="Calibri" w:cs="Calibri"/>
              </w:rPr>
              <w:t>oard for next year and thanked the reps for their feedback.</w:t>
            </w:r>
          </w:p>
        </w:tc>
        <w:tc>
          <w:tcPr>
            <w:tcW w:w="3005" w:type="dxa"/>
          </w:tcPr>
          <w:p w14:paraId="56B80045" w14:textId="75E596B0" w:rsidR="00A25053" w:rsidRDefault="002368B5" w:rsidP="00A25053">
            <w:pPr>
              <w:spacing w:line="259" w:lineRule="auto"/>
              <w:rPr>
                <w:rFonts w:ascii="Calibri" w:eastAsia="Calibri" w:hAnsi="Calibri" w:cs="Calibri"/>
              </w:rPr>
            </w:pPr>
            <w:r>
              <w:rPr>
                <w:rFonts w:ascii="Calibri" w:eastAsia="Calibri" w:hAnsi="Calibri" w:cs="Calibri"/>
              </w:rPr>
              <w:t>The BW Team say that they will take this feedback on board for next year and thanked the reps for their feedback.</w:t>
            </w:r>
          </w:p>
        </w:tc>
      </w:tr>
      <w:tr w:rsidR="00A25053" w14:paraId="5181006D" w14:textId="77777777" w:rsidTr="556B1A79">
        <w:tc>
          <w:tcPr>
            <w:tcW w:w="3005" w:type="dxa"/>
          </w:tcPr>
          <w:p w14:paraId="1DE0714B" w14:textId="0488ED81" w:rsidR="00A25053" w:rsidRDefault="00A25053" w:rsidP="00A25053">
            <w:pPr>
              <w:spacing w:line="259" w:lineRule="auto"/>
              <w:rPr>
                <w:rFonts w:ascii="Calibri" w:eastAsia="Calibri" w:hAnsi="Calibri" w:cs="Calibri"/>
              </w:rPr>
            </w:pPr>
            <w:r w:rsidRPr="00610562">
              <w:rPr>
                <w:rFonts w:eastAsiaTheme="minorEastAsia" w:cstheme="minorHAnsi"/>
                <w:color w:val="000000" w:themeColor="text1"/>
              </w:rPr>
              <w:t xml:space="preserve">Stephen to feedback </w:t>
            </w:r>
            <w:r>
              <w:rPr>
                <w:rFonts w:eastAsiaTheme="minorEastAsia" w:cstheme="minorHAnsi"/>
                <w:color w:val="000000" w:themeColor="text1"/>
              </w:rPr>
              <w:t>to course reps if/ when</w:t>
            </w:r>
            <w:r w:rsidRPr="00610562">
              <w:rPr>
                <w:rFonts w:eastAsiaTheme="minorEastAsia" w:cstheme="minorHAnsi"/>
                <w:color w:val="000000" w:themeColor="text1"/>
              </w:rPr>
              <w:t xml:space="preserve"> there is new information about the availability of inductions and dark room access</w:t>
            </w:r>
          </w:p>
        </w:tc>
        <w:tc>
          <w:tcPr>
            <w:tcW w:w="3005" w:type="dxa"/>
          </w:tcPr>
          <w:p w14:paraId="08AEEB80" w14:textId="36B451FE" w:rsidR="00A25053" w:rsidRDefault="009A50EE" w:rsidP="00A25053">
            <w:pPr>
              <w:spacing w:line="259" w:lineRule="auto"/>
              <w:rPr>
                <w:rFonts w:ascii="Calibri" w:eastAsia="Calibri" w:hAnsi="Calibri" w:cs="Calibri"/>
              </w:rPr>
            </w:pPr>
            <w:r>
              <w:rPr>
                <w:rFonts w:ascii="Calibri" w:eastAsia="Calibri" w:hAnsi="Calibri" w:cs="Calibri"/>
              </w:rPr>
              <w:t>Karen Shepherdson, the Photography Programme Director</w:t>
            </w:r>
            <w:r w:rsidR="002368B5">
              <w:rPr>
                <w:rFonts w:ascii="Calibri" w:eastAsia="Calibri" w:hAnsi="Calibri" w:cs="Calibri"/>
              </w:rPr>
              <w:t>,</w:t>
            </w:r>
            <w:r>
              <w:rPr>
                <w:rFonts w:ascii="Calibri" w:eastAsia="Calibri" w:hAnsi="Calibri" w:cs="Calibri"/>
              </w:rPr>
              <w:t xml:space="preserve"> will be briefing students in January</w:t>
            </w:r>
            <w:r w:rsidR="002368B5">
              <w:rPr>
                <w:rFonts w:ascii="Calibri" w:eastAsia="Calibri" w:hAnsi="Calibri" w:cs="Calibri"/>
              </w:rPr>
              <w:t xml:space="preserve"> on access issues.</w:t>
            </w:r>
          </w:p>
        </w:tc>
        <w:tc>
          <w:tcPr>
            <w:tcW w:w="3005" w:type="dxa"/>
          </w:tcPr>
          <w:p w14:paraId="731EE471" w14:textId="579CA2A0" w:rsidR="00A25053" w:rsidRDefault="002368B5" w:rsidP="00A25053">
            <w:pPr>
              <w:spacing w:line="259" w:lineRule="auto"/>
              <w:rPr>
                <w:rFonts w:ascii="Calibri" w:eastAsia="Calibri" w:hAnsi="Calibri" w:cs="Calibri"/>
              </w:rPr>
            </w:pPr>
            <w:r>
              <w:rPr>
                <w:rFonts w:ascii="Calibri" w:eastAsia="Calibri" w:hAnsi="Calibri" w:cs="Calibri"/>
              </w:rPr>
              <w:t>Karen Shepherdson, the Photography Programme Director, will be briefing students in January on access issues.</w:t>
            </w:r>
          </w:p>
        </w:tc>
      </w:tr>
      <w:tr w:rsidR="00A25053" w14:paraId="4FF924FE" w14:textId="77777777" w:rsidTr="556B1A79">
        <w:trPr>
          <w:trHeight w:val="300"/>
        </w:trPr>
        <w:tc>
          <w:tcPr>
            <w:tcW w:w="3005" w:type="dxa"/>
          </w:tcPr>
          <w:p w14:paraId="15271C74" w14:textId="140C2876" w:rsidR="00A25053" w:rsidRDefault="00A25053" w:rsidP="00A25053">
            <w:pPr>
              <w:spacing w:line="259" w:lineRule="auto"/>
              <w:rPr>
                <w:rFonts w:ascii="Calibri" w:eastAsia="Calibri" w:hAnsi="Calibri" w:cs="Calibri"/>
                <w:color w:val="FF0000"/>
              </w:rPr>
            </w:pPr>
            <w:r w:rsidRPr="008422DA">
              <w:rPr>
                <w:rFonts w:eastAsiaTheme="minorEastAsia" w:cstheme="minorHAnsi"/>
                <w:color w:val="000000" w:themeColor="text1"/>
              </w:rPr>
              <w:t>Stephen to talk to Simon about whether journalism students can continue to receive support and after graduation</w:t>
            </w:r>
          </w:p>
        </w:tc>
        <w:tc>
          <w:tcPr>
            <w:tcW w:w="3005" w:type="dxa"/>
          </w:tcPr>
          <w:p w14:paraId="08604900" w14:textId="520D31D5" w:rsidR="00A25053" w:rsidRDefault="002368B5" w:rsidP="00A25053">
            <w:pPr>
              <w:spacing w:line="259" w:lineRule="auto"/>
              <w:rPr>
                <w:rFonts w:ascii="Calibri" w:eastAsia="Calibri" w:hAnsi="Calibri" w:cs="Calibri"/>
                <w:color w:val="FF0000"/>
              </w:rPr>
            </w:pPr>
            <w:r>
              <w:rPr>
                <w:rFonts w:ascii="Calibri" w:eastAsia="Calibri" w:hAnsi="Calibri" w:cs="Calibri"/>
                <w:color w:val="FF0000"/>
              </w:rPr>
              <w:t>The discussions on this are ongoing</w:t>
            </w:r>
          </w:p>
        </w:tc>
        <w:tc>
          <w:tcPr>
            <w:tcW w:w="3005" w:type="dxa"/>
          </w:tcPr>
          <w:p w14:paraId="51CBCA34" w14:textId="2C9A710E" w:rsidR="00A25053" w:rsidRDefault="00EA6762" w:rsidP="00A25053">
            <w:pPr>
              <w:spacing w:line="259" w:lineRule="auto"/>
              <w:rPr>
                <w:rFonts w:ascii="Calibri" w:eastAsia="Calibri" w:hAnsi="Calibri" w:cs="Calibri"/>
                <w:color w:val="FF0000"/>
              </w:rPr>
            </w:pPr>
            <w:r>
              <w:rPr>
                <w:rFonts w:ascii="Calibri" w:eastAsia="Calibri" w:hAnsi="Calibri" w:cs="Calibri"/>
                <w:color w:val="FF0000"/>
              </w:rPr>
              <w:t xml:space="preserve">This will need to be a decision made at UAL level and we are waiting for a response from the University Executive Board on post-graduation support. </w:t>
            </w:r>
          </w:p>
        </w:tc>
      </w:tr>
      <w:tr w:rsidR="00A25053" w14:paraId="594F378E" w14:textId="77777777" w:rsidTr="556B1A79">
        <w:trPr>
          <w:trHeight w:val="405"/>
        </w:trPr>
        <w:tc>
          <w:tcPr>
            <w:tcW w:w="3005" w:type="dxa"/>
          </w:tcPr>
          <w:p w14:paraId="47B449DF" w14:textId="3178EBFE" w:rsidR="00A25053" w:rsidRDefault="00A25053" w:rsidP="00A25053">
            <w:pPr>
              <w:spacing w:after="160" w:line="259" w:lineRule="auto"/>
              <w:rPr>
                <w:rFonts w:ascii="Calibri" w:eastAsia="Calibri" w:hAnsi="Calibri" w:cs="Calibri"/>
                <w:color w:val="FF0000"/>
              </w:rPr>
            </w:pPr>
            <w:r w:rsidRPr="00CA3361">
              <w:rPr>
                <w:rFonts w:eastAsiaTheme="minorEastAsia" w:cstheme="minorHAnsi"/>
                <w:color w:val="000000" w:themeColor="text1"/>
              </w:rPr>
              <w:t>Stephen to feedback to MAPJD course leader that timekeeping was hard online, and the online crit sessions weren’t great.</w:t>
            </w:r>
          </w:p>
        </w:tc>
        <w:tc>
          <w:tcPr>
            <w:tcW w:w="3005" w:type="dxa"/>
          </w:tcPr>
          <w:p w14:paraId="47552111" w14:textId="4B37ECF7" w:rsidR="00A25053" w:rsidRDefault="009A50EE" w:rsidP="00A25053">
            <w:pPr>
              <w:spacing w:line="259" w:lineRule="auto"/>
              <w:rPr>
                <w:rFonts w:ascii="Calibri" w:eastAsia="Calibri" w:hAnsi="Calibri" w:cs="Calibri"/>
                <w:color w:val="FF0000"/>
              </w:rPr>
            </w:pPr>
            <w:r>
              <w:rPr>
                <w:rFonts w:ascii="Calibri" w:eastAsia="Calibri" w:hAnsi="Calibri" w:cs="Calibri"/>
                <w:color w:val="FF0000"/>
              </w:rPr>
              <w:t>Have done so.</w:t>
            </w:r>
          </w:p>
        </w:tc>
        <w:tc>
          <w:tcPr>
            <w:tcW w:w="3005" w:type="dxa"/>
          </w:tcPr>
          <w:p w14:paraId="467EF42E" w14:textId="30E3159D" w:rsidR="00A25053" w:rsidRDefault="002368B5" w:rsidP="00A25053">
            <w:pPr>
              <w:spacing w:line="259" w:lineRule="auto"/>
              <w:rPr>
                <w:rFonts w:ascii="Calibri" w:eastAsia="Calibri" w:hAnsi="Calibri" w:cs="Calibri"/>
                <w:color w:val="FF0000"/>
              </w:rPr>
            </w:pPr>
            <w:r>
              <w:rPr>
                <w:rFonts w:ascii="Calibri" w:eastAsia="Calibri" w:hAnsi="Calibri" w:cs="Calibri"/>
                <w:color w:val="FF0000"/>
              </w:rPr>
              <w:t>Max and Ed are aware of this already</w:t>
            </w:r>
            <w:r w:rsidR="0096282E">
              <w:rPr>
                <w:rFonts w:ascii="Calibri" w:eastAsia="Calibri" w:hAnsi="Calibri" w:cs="Calibri"/>
                <w:color w:val="FF0000"/>
              </w:rPr>
              <w:t xml:space="preserve"> and almost certainly won’t run another online crit </w:t>
            </w:r>
            <w:r w:rsidR="00F23ACD">
              <w:rPr>
                <w:rFonts w:ascii="Calibri" w:eastAsia="Calibri" w:hAnsi="Calibri" w:cs="Calibri"/>
                <w:color w:val="FF0000"/>
              </w:rPr>
              <w:t xml:space="preserve">in the same format </w:t>
            </w:r>
            <w:r w:rsidR="0096282E">
              <w:rPr>
                <w:rFonts w:ascii="Calibri" w:eastAsia="Calibri" w:hAnsi="Calibri" w:cs="Calibri"/>
                <w:color w:val="FF0000"/>
              </w:rPr>
              <w:t>– thanks for the feedback</w:t>
            </w:r>
            <w:r>
              <w:rPr>
                <w:rFonts w:ascii="Calibri" w:eastAsia="Calibri" w:hAnsi="Calibri" w:cs="Calibri"/>
                <w:color w:val="FF0000"/>
              </w:rPr>
              <w:t>!</w:t>
            </w:r>
          </w:p>
        </w:tc>
      </w:tr>
      <w:tr w:rsidR="00A25053" w14:paraId="28703D7E" w14:textId="77777777" w:rsidTr="556B1A79">
        <w:tc>
          <w:tcPr>
            <w:tcW w:w="3005" w:type="dxa"/>
          </w:tcPr>
          <w:p w14:paraId="2674DE4D" w14:textId="7F7024CE" w:rsidR="00A25053" w:rsidRDefault="36E9758B" w:rsidP="00AB55D3">
            <w:pPr>
              <w:spacing w:line="259" w:lineRule="auto"/>
              <w:rPr>
                <w:rFonts w:ascii="Calibri" w:eastAsia="Calibri" w:hAnsi="Calibri" w:cs="Calibri"/>
                <w:b/>
                <w:bCs/>
              </w:rPr>
            </w:pPr>
            <w:r w:rsidRPr="556B1A79">
              <w:rPr>
                <w:rFonts w:eastAsiaTheme="minorEastAsia"/>
                <w:color w:val="000000" w:themeColor="text1"/>
              </w:rPr>
              <w:t>Charlie and Stephen to explore if next Student Dean Forums can be hosted in person with a blended element</w:t>
            </w:r>
          </w:p>
        </w:tc>
        <w:tc>
          <w:tcPr>
            <w:tcW w:w="3005" w:type="dxa"/>
          </w:tcPr>
          <w:p w14:paraId="08B1A8F2" w14:textId="16B2F298" w:rsidR="00A25053" w:rsidRDefault="00EA6762" w:rsidP="00A25053">
            <w:pPr>
              <w:spacing w:line="259" w:lineRule="auto"/>
              <w:jc w:val="center"/>
              <w:rPr>
                <w:rFonts w:ascii="Calibri" w:eastAsia="Calibri" w:hAnsi="Calibri" w:cs="Calibri"/>
                <w:b/>
                <w:bCs/>
              </w:rPr>
            </w:pPr>
            <w:r>
              <w:rPr>
                <w:rFonts w:ascii="Calibri" w:eastAsia="Calibri" w:hAnsi="Calibri" w:cs="Calibri"/>
                <w:b/>
                <w:bCs/>
              </w:rPr>
              <w:t>We will discuss ahead of the Spring Term Forum.</w:t>
            </w:r>
          </w:p>
        </w:tc>
        <w:tc>
          <w:tcPr>
            <w:tcW w:w="3005" w:type="dxa"/>
          </w:tcPr>
          <w:p w14:paraId="4EE43D8C" w14:textId="73278ACE" w:rsidR="00A25053" w:rsidRDefault="00A25053" w:rsidP="00A25053">
            <w:pPr>
              <w:spacing w:line="259" w:lineRule="auto"/>
              <w:jc w:val="center"/>
              <w:rPr>
                <w:rFonts w:ascii="Calibri" w:eastAsia="Calibri" w:hAnsi="Calibri" w:cs="Calibri"/>
                <w:b/>
                <w:bCs/>
              </w:rPr>
            </w:pPr>
          </w:p>
        </w:tc>
      </w:tr>
      <w:tr w:rsidR="00A25053" w14:paraId="6023B522" w14:textId="77777777" w:rsidTr="556B1A79">
        <w:tc>
          <w:tcPr>
            <w:tcW w:w="3005" w:type="dxa"/>
            <w:shd w:val="clear" w:color="auto" w:fill="FFFFFF" w:themeFill="background1"/>
          </w:tcPr>
          <w:p w14:paraId="4F050828" w14:textId="77777777" w:rsidR="00A25053" w:rsidRPr="003E35CF" w:rsidRDefault="00A25053" w:rsidP="00A25053">
            <w:pPr>
              <w:rPr>
                <w:rFonts w:eastAsiaTheme="minorEastAsia" w:cstheme="minorHAnsi"/>
                <w:color w:val="000000" w:themeColor="text1"/>
              </w:rPr>
            </w:pPr>
            <w:r w:rsidRPr="00F016E6">
              <w:rPr>
                <w:rFonts w:eastAsiaTheme="minorEastAsia" w:cstheme="minorHAnsi"/>
                <w:color w:val="000000" w:themeColor="text1"/>
              </w:rPr>
              <w:t>Stephen to confirm what the protocol would be if students on Covid absence aren’t able to return in January because their country goes into a lockdown</w:t>
            </w:r>
            <w:r>
              <w:rPr>
                <w:rFonts w:eastAsiaTheme="minorEastAsia" w:cstheme="minorHAnsi"/>
                <w:color w:val="000000" w:themeColor="text1"/>
              </w:rPr>
              <w:t xml:space="preserve"> </w:t>
            </w:r>
          </w:p>
          <w:p w14:paraId="5CE1ABFB" w14:textId="3B1CD0D4" w:rsidR="00A25053" w:rsidRDefault="00A25053" w:rsidP="00A25053">
            <w:pPr>
              <w:spacing w:line="259" w:lineRule="auto"/>
              <w:ind w:left="720"/>
              <w:rPr>
                <w:rFonts w:ascii="Calibri" w:eastAsia="Calibri" w:hAnsi="Calibri" w:cs="Calibri"/>
                <w:color w:val="FF0000"/>
              </w:rPr>
            </w:pPr>
          </w:p>
        </w:tc>
        <w:tc>
          <w:tcPr>
            <w:tcW w:w="3005" w:type="dxa"/>
            <w:shd w:val="clear" w:color="auto" w:fill="FFFFFF" w:themeFill="background1"/>
          </w:tcPr>
          <w:p w14:paraId="74F23D9A" w14:textId="524B6439" w:rsidR="00A25053" w:rsidRDefault="00A25053" w:rsidP="00A25053">
            <w:pPr>
              <w:spacing w:line="259" w:lineRule="auto"/>
              <w:rPr>
                <w:rFonts w:ascii="Calibri" w:eastAsia="Calibri" w:hAnsi="Calibri" w:cs="Calibri"/>
                <w:color w:val="FF0000"/>
              </w:rPr>
            </w:pPr>
          </w:p>
        </w:tc>
        <w:tc>
          <w:tcPr>
            <w:tcW w:w="3005" w:type="dxa"/>
            <w:shd w:val="clear" w:color="auto" w:fill="FFFFFF" w:themeFill="background1"/>
          </w:tcPr>
          <w:p w14:paraId="717793B5" w14:textId="5B572830" w:rsidR="00A25053" w:rsidRDefault="00EA6762" w:rsidP="00A25053">
            <w:pPr>
              <w:spacing w:line="259" w:lineRule="auto"/>
              <w:rPr>
                <w:rFonts w:ascii="Calibri" w:eastAsia="Calibri" w:hAnsi="Calibri" w:cs="Calibri"/>
                <w:color w:val="FF0000"/>
              </w:rPr>
            </w:pPr>
            <w:r>
              <w:rPr>
                <w:rFonts w:ascii="Calibri" w:eastAsia="Calibri" w:hAnsi="Calibri" w:cs="Calibri"/>
                <w:color w:val="FF0000"/>
              </w:rPr>
              <w:t xml:space="preserve">The University decision is that student who cannot arrive in January will need to defer. </w:t>
            </w:r>
          </w:p>
        </w:tc>
      </w:tr>
      <w:tr w:rsidR="00A25053" w14:paraId="6399C357" w14:textId="77777777" w:rsidTr="00AB55D3">
        <w:trPr>
          <w:trHeight w:val="300"/>
        </w:trPr>
        <w:tc>
          <w:tcPr>
            <w:tcW w:w="3005" w:type="dxa"/>
            <w:shd w:val="clear" w:color="auto" w:fill="00B050"/>
          </w:tcPr>
          <w:p w14:paraId="7B9BED09" w14:textId="0F16C22C" w:rsidR="00A25053" w:rsidRDefault="00A25053" w:rsidP="00AB55D3">
            <w:pPr>
              <w:spacing w:line="259" w:lineRule="auto"/>
              <w:jc w:val="center"/>
              <w:rPr>
                <w:rFonts w:ascii="Calibri" w:eastAsia="Calibri" w:hAnsi="Calibri" w:cs="Calibri"/>
                <w:color w:val="FF0000"/>
              </w:rPr>
            </w:pPr>
            <w:r w:rsidRPr="41F34DC3">
              <w:rPr>
                <w:rFonts w:eastAsia="Calibri"/>
                <w:b/>
              </w:rPr>
              <w:t>Actions for Students’ Union</w:t>
            </w:r>
          </w:p>
        </w:tc>
        <w:tc>
          <w:tcPr>
            <w:tcW w:w="3005" w:type="dxa"/>
            <w:shd w:val="clear" w:color="auto" w:fill="00B050"/>
          </w:tcPr>
          <w:p w14:paraId="31E323B2" w14:textId="7723CB14" w:rsidR="00A25053" w:rsidRDefault="00A25053" w:rsidP="00AB55D3">
            <w:pPr>
              <w:spacing w:line="259" w:lineRule="auto"/>
              <w:jc w:val="center"/>
              <w:rPr>
                <w:rFonts w:ascii="Calibri" w:eastAsia="Calibri" w:hAnsi="Calibri" w:cs="Calibri"/>
                <w:color w:val="FF0000"/>
              </w:rPr>
            </w:pPr>
            <w:r w:rsidRPr="00FA07AF">
              <w:rPr>
                <w:rFonts w:eastAsia="Calibri" w:cstheme="minorHAnsi"/>
                <w:b/>
                <w:bCs/>
              </w:rPr>
              <w:t>Update on Progress</w:t>
            </w:r>
          </w:p>
        </w:tc>
        <w:tc>
          <w:tcPr>
            <w:tcW w:w="3005" w:type="dxa"/>
            <w:shd w:val="clear" w:color="auto" w:fill="00B050"/>
          </w:tcPr>
          <w:p w14:paraId="2ABB56F4" w14:textId="3332A7D7" w:rsidR="00A25053" w:rsidRDefault="00A25053" w:rsidP="00AB55D3">
            <w:pPr>
              <w:spacing w:line="259" w:lineRule="auto"/>
              <w:jc w:val="center"/>
              <w:rPr>
                <w:rFonts w:ascii="Calibri" w:eastAsia="Calibri" w:hAnsi="Calibri" w:cs="Calibri"/>
                <w:color w:val="FF0000"/>
              </w:rPr>
            </w:pPr>
            <w:r w:rsidRPr="00FA07AF">
              <w:rPr>
                <w:rFonts w:eastAsia="Calibri" w:cstheme="minorHAnsi"/>
                <w:b/>
                <w:bCs/>
              </w:rPr>
              <w:t>Response to students</w:t>
            </w:r>
          </w:p>
        </w:tc>
      </w:tr>
      <w:tr w:rsidR="00A25053" w14:paraId="6E11CC09" w14:textId="77777777" w:rsidTr="556B1A79">
        <w:trPr>
          <w:trHeight w:val="43"/>
        </w:trPr>
        <w:tc>
          <w:tcPr>
            <w:tcW w:w="3005" w:type="dxa"/>
            <w:shd w:val="clear" w:color="auto" w:fill="FFFFFF" w:themeFill="background1"/>
          </w:tcPr>
          <w:p w14:paraId="7B9B3AEF" w14:textId="395DBA66" w:rsidR="00A25053" w:rsidRDefault="00A25053" w:rsidP="00A25053">
            <w:pPr>
              <w:spacing w:line="259" w:lineRule="auto"/>
              <w:rPr>
                <w:rFonts w:ascii="Calibri" w:eastAsia="Calibri" w:hAnsi="Calibri" w:cs="Calibri"/>
                <w:color w:val="FF0000"/>
              </w:rPr>
            </w:pPr>
            <w:r w:rsidRPr="00F016E6">
              <w:rPr>
                <w:rFonts w:eastAsiaTheme="minorEastAsia" w:cstheme="minorHAnsi"/>
                <w:color w:val="000000" w:themeColor="text1"/>
              </w:rPr>
              <w:t>Charlie and Stephen to explore if Student Dean Forums can be hosted in person with a blended element</w:t>
            </w:r>
          </w:p>
        </w:tc>
        <w:tc>
          <w:tcPr>
            <w:tcW w:w="3005" w:type="dxa"/>
            <w:shd w:val="clear" w:color="auto" w:fill="FFFFFF" w:themeFill="background1"/>
          </w:tcPr>
          <w:p w14:paraId="37E54A4E" w14:textId="75B3DCC1" w:rsidR="00A25053" w:rsidRDefault="00A25053" w:rsidP="00A25053">
            <w:pPr>
              <w:spacing w:line="259" w:lineRule="auto"/>
              <w:rPr>
                <w:rFonts w:ascii="Calibri" w:eastAsia="Calibri" w:hAnsi="Calibri" w:cs="Calibri"/>
                <w:color w:val="FF0000"/>
              </w:rPr>
            </w:pPr>
          </w:p>
        </w:tc>
        <w:tc>
          <w:tcPr>
            <w:tcW w:w="3005" w:type="dxa"/>
            <w:shd w:val="clear" w:color="auto" w:fill="FFFFFF" w:themeFill="background1"/>
          </w:tcPr>
          <w:p w14:paraId="50FCAAC2" w14:textId="2E89D575" w:rsidR="00A25053" w:rsidRDefault="00A25053" w:rsidP="00A25053">
            <w:pPr>
              <w:spacing w:line="259" w:lineRule="auto"/>
              <w:rPr>
                <w:rFonts w:ascii="Calibri" w:eastAsia="Calibri" w:hAnsi="Calibri" w:cs="Calibri"/>
                <w:color w:val="FF0000"/>
              </w:rPr>
            </w:pPr>
          </w:p>
        </w:tc>
      </w:tr>
    </w:tbl>
    <w:p w14:paraId="2475F87B" w14:textId="51D0DC1E" w:rsidR="006C190E" w:rsidRDefault="006C190E" w:rsidP="11DE519A">
      <w:pPr>
        <w:rPr>
          <w:rFonts w:ascii="Calibri" w:eastAsia="Calibri" w:hAnsi="Calibri" w:cs="Calibri"/>
          <w:color w:val="000000" w:themeColor="text1"/>
        </w:rPr>
      </w:pPr>
    </w:p>
    <w:p w14:paraId="5E5787A5" w14:textId="1CEC0AF7" w:rsidR="006C190E" w:rsidRDefault="006C190E" w:rsidP="11DE519A"/>
    <w:sectPr w:rsidR="006C190E">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44FD" w14:textId="77777777" w:rsidR="001E4056" w:rsidRDefault="001E4056">
      <w:pPr>
        <w:spacing w:after="0" w:line="240" w:lineRule="auto"/>
      </w:pPr>
      <w:r>
        <w:separator/>
      </w:r>
    </w:p>
  </w:endnote>
  <w:endnote w:type="continuationSeparator" w:id="0">
    <w:p w14:paraId="330E1C0D" w14:textId="77777777" w:rsidR="001E4056" w:rsidRDefault="001E4056">
      <w:pPr>
        <w:spacing w:after="0" w:line="240" w:lineRule="auto"/>
      </w:pPr>
      <w:r>
        <w:continuationSeparator/>
      </w:r>
    </w:p>
  </w:endnote>
  <w:endnote w:type="continuationNotice" w:id="1">
    <w:p w14:paraId="031DC56F" w14:textId="77777777" w:rsidR="001E4056" w:rsidRDefault="001E4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CEC41C" w14:paraId="52626759" w14:textId="77777777" w:rsidTr="1CCEC41C">
      <w:tc>
        <w:tcPr>
          <w:tcW w:w="3005" w:type="dxa"/>
        </w:tcPr>
        <w:p w14:paraId="1AE1C7F4" w14:textId="0DEE548B" w:rsidR="1CCEC41C" w:rsidRDefault="1CCEC41C" w:rsidP="1CCEC41C">
          <w:pPr>
            <w:pStyle w:val="Header"/>
            <w:ind w:left="-115"/>
          </w:pPr>
        </w:p>
      </w:tc>
      <w:tc>
        <w:tcPr>
          <w:tcW w:w="3005" w:type="dxa"/>
        </w:tcPr>
        <w:p w14:paraId="1242D933" w14:textId="735CABCF" w:rsidR="1CCEC41C" w:rsidRDefault="1CCEC41C" w:rsidP="1CCEC41C">
          <w:pPr>
            <w:pStyle w:val="Header"/>
            <w:jc w:val="center"/>
          </w:pPr>
        </w:p>
      </w:tc>
      <w:tc>
        <w:tcPr>
          <w:tcW w:w="3005" w:type="dxa"/>
        </w:tcPr>
        <w:p w14:paraId="4883A891" w14:textId="1446C79A" w:rsidR="1CCEC41C" w:rsidRDefault="1CCEC41C" w:rsidP="1CCEC41C">
          <w:pPr>
            <w:pStyle w:val="Header"/>
            <w:ind w:right="-115"/>
            <w:jc w:val="right"/>
          </w:pPr>
          <w:r>
            <w:rPr>
              <w:noProof/>
            </w:rPr>
            <w:drawing>
              <wp:inline distT="0" distB="0" distL="0" distR="0" wp14:anchorId="3891830D" wp14:editId="6920D383">
                <wp:extent cx="1152525" cy="1152525"/>
                <wp:effectExtent l="0" t="0" r="0" b="0"/>
                <wp:docPr id="879891300" name="Picture 87989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tc>
    </w:tr>
  </w:tbl>
  <w:p w14:paraId="7BE19A68" w14:textId="4C046D3C" w:rsidR="1CCEC41C" w:rsidRDefault="1CCEC41C" w:rsidP="1CCEC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8D39" w14:textId="77777777" w:rsidR="001E4056" w:rsidRDefault="001E4056">
      <w:pPr>
        <w:spacing w:after="0" w:line="240" w:lineRule="auto"/>
      </w:pPr>
      <w:r>
        <w:separator/>
      </w:r>
    </w:p>
  </w:footnote>
  <w:footnote w:type="continuationSeparator" w:id="0">
    <w:p w14:paraId="40A9DFEF" w14:textId="77777777" w:rsidR="001E4056" w:rsidRDefault="001E4056">
      <w:pPr>
        <w:spacing w:after="0" w:line="240" w:lineRule="auto"/>
      </w:pPr>
      <w:r>
        <w:continuationSeparator/>
      </w:r>
    </w:p>
  </w:footnote>
  <w:footnote w:type="continuationNotice" w:id="1">
    <w:p w14:paraId="455B0132" w14:textId="77777777" w:rsidR="001E4056" w:rsidRDefault="001E40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CEC41C" w14:paraId="66767B95" w14:textId="77777777" w:rsidTr="1CCEC41C">
      <w:tc>
        <w:tcPr>
          <w:tcW w:w="3005" w:type="dxa"/>
        </w:tcPr>
        <w:p w14:paraId="35912BE8" w14:textId="75467DEC" w:rsidR="1CCEC41C" w:rsidRDefault="1CCEC41C" w:rsidP="1CCEC41C">
          <w:pPr>
            <w:pStyle w:val="Header"/>
            <w:ind w:left="-115"/>
          </w:pPr>
          <w:r>
            <w:rPr>
              <w:noProof/>
            </w:rPr>
            <w:drawing>
              <wp:inline distT="0" distB="0" distL="0" distR="0" wp14:anchorId="3218A4BE" wp14:editId="6B648771">
                <wp:extent cx="716770" cy="676275"/>
                <wp:effectExtent l="0" t="0" r="0" b="0"/>
                <wp:docPr id="1107671908" name="Picture 110767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6770" cy="676275"/>
                        </a:xfrm>
                        <a:prstGeom prst="rect">
                          <a:avLst/>
                        </a:prstGeom>
                      </pic:spPr>
                    </pic:pic>
                  </a:graphicData>
                </a:graphic>
              </wp:inline>
            </w:drawing>
          </w:r>
        </w:p>
      </w:tc>
      <w:tc>
        <w:tcPr>
          <w:tcW w:w="3005" w:type="dxa"/>
        </w:tcPr>
        <w:p w14:paraId="3B146068" w14:textId="4A779EF5" w:rsidR="1CCEC41C" w:rsidRDefault="1CCEC41C" w:rsidP="1CCEC41C">
          <w:pPr>
            <w:pStyle w:val="Header"/>
            <w:jc w:val="center"/>
          </w:pPr>
        </w:p>
      </w:tc>
      <w:tc>
        <w:tcPr>
          <w:tcW w:w="3005" w:type="dxa"/>
        </w:tcPr>
        <w:p w14:paraId="5A20741A" w14:textId="36026FE3" w:rsidR="1CCEC41C" w:rsidRDefault="1CCEC41C" w:rsidP="1CCEC41C">
          <w:pPr>
            <w:pStyle w:val="Header"/>
            <w:ind w:right="-115"/>
            <w:jc w:val="right"/>
          </w:pPr>
        </w:p>
      </w:tc>
    </w:tr>
  </w:tbl>
  <w:p w14:paraId="40E1201F" w14:textId="4F20BAED" w:rsidR="1CCEC41C" w:rsidRDefault="1CCEC41C" w:rsidP="1CCEC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761"/>
    <w:multiLevelType w:val="hybridMultilevel"/>
    <w:tmpl w:val="D318E1F8"/>
    <w:lvl w:ilvl="0" w:tplc="62CE02D8">
      <w:start w:val="1"/>
      <w:numFmt w:val="bullet"/>
      <w:lvlText w:val=""/>
      <w:lvlJc w:val="left"/>
      <w:pPr>
        <w:ind w:left="720" w:hanging="360"/>
      </w:pPr>
      <w:rPr>
        <w:rFonts w:ascii="Symbol" w:hAnsi="Symbol" w:hint="default"/>
      </w:rPr>
    </w:lvl>
    <w:lvl w:ilvl="1" w:tplc="86C6C292">
      <w:start w:val="1"/>
      <w:numFmt w:val="bullet"/>
      <w:lvlText w:val="o"/>
      <w:lvlJc w:val="left"/>
      <w:pPr>
        <w:ind w:left="1440" w:hanging="360"/>
      </w:pPr>
      <w:rPr>
        <w:rFonts w:ascii="Courier New" w:hAnsi="Courier New" w:hint="default"/>
      </w:rPr>
    </w:lvl>
    <w:lvl w:ilvl="2" w:tplc="CDCA474E">
      <w:start w:val="1"/>
      <w:numFmt w:val="bullet"/>
      <w:lvlText w:val=""/>
      <w:lvlJc w:val="left"/>
      <w:pPr>
        <w:ind w:left="2160" w:hanging="360"/>
      </w:pPr>
      <w:rPr>
        <w:rFonts w:ascii="Wingdings" w:hAnsi="Wingdings" w:hint="default"/>
      </w:rPr>
    </w:lvl>
    <w:lvl w:ilvl="3" w:tplc="DF50B700">
      <w:start w:val="1"/>
      <w:numFmt w:val="bullet"/>
      <w:lvlText w:val=""/>
      <w:lvlJc w:val="left"/>
      <w:pPr>
        <w:ind w:left="2880" w:hanging="360"/>
      </w:pPr>
      <w:rPr>
        <w:rFonts w:ascii="Symbol" w:hAnsi="Symbol" w:hint="default"/>
      </w:rPr>
    </w:lvl>
    <w:lvl w:ilvl="4" w:tplc="0ADE3618">
      <w:start w:val="1"/>
      <w:numFmt w:val="bullet"/>
      <w:lvlText w:val="o"/>
      <w:lvlJc w:val="left"/>
      <w:pPr>
        <w:ind w:left="3600" w:hanging="360"/>
      </w:pPr>
      <w:rPr>
        <w:rFonts w:ascii="Courier New" w:hAnsi="Courier New" w:hint="default"/>
      </w:rPr>
    </w:lvl>
    <w:lvl w:ilvl="5" w:tplc="882A5BF6">
      <w:start w:val="1"/>
      <w:numFmt w:val="bullet"/>
      <w:lvlText w:val=""/>
      <w:lvlJc w:val="left"/>
      <w:pPr>
        <w:ind w:left="4320" w:hanging="360"/>
      </w:pPr>
      <w:rPr>
        <w:rFonts w:ascii="Wingdings" w:hAnsi="Wingdings" w:hint="default"/>
      </w:rPr>
    </w:lvl>
    <w:lvl w:ilvl="6" w:tplc="5FEEAEBC">
      <w:start w:val="1"/>
      <w:numFmt w:val="bullet"/>
      <w:lvlText w:val=""/>
      <w:lvlJc w:val="left"/>
      <w:pPr>
        <w:ind w:left="5040" w:hanging="360"/>
      </w:pPr>
      <w:rPr>
        <w:rFonts w:ascii="Symbol" w:hAnsi="Symbol" w:hint="default"/>
      </w:rPr>
    </w:lvl>
    <w:lvl w:ilvl="7" w:tplc="E662E370">
      <w:start w:val="1"/>
      <w:numFmt w:val="bullet"/>
      <w:lvlText w:val="o"/>
      <w:lvlJc w:val="left"/>
      <w:pPr>
        <w:ind w:left="5760" w:hanging="360"/>
      </w:pPr>
      <w:rPr>
        <w:rFonts w:ascii="Courier New" w:hAnsi="Courier New" w:hint="default"/>
      </w:rPr>
    </w:lvl>
    <w:lvl w:ilvl="8" w:tplc="E618E518">
      <w:start w:val="1"/>
      <w:numFmt w:val="bullet"/>
      <w:lvlText w:val=""/>
      <w:lvlJc w:val="left"/>
      <w:pPr>
        <w:ind w:left="6480" w:hanging="360"/>
      </w:pPr>
      <w:rPr>
        <w:rFonts w:ascii="Wingdings" w:hAnsi="Wingdings" w:hint="default"/>
      </w:rPr>
    </w:lvl>
  </w:abstractNum>
  <w:abstractNum w:abstractNumId="1" w15:restartNumberingAfterBreak="0">
    <w:nsid w:val="022A4013"/>
    <w:multiLevelType w:val="hybridMultilevel"/>
    <w:tmpl w:val="AAB2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86CDD"/>
    <w:multiLevelType w:val="hybridMultilevel"/>
    <w:tmpl w:val="4078BBB8"/>
    <w:lvl w:ilvl="0" w:tplc="13701F40">
      <w:start w:val="1"/>
      <w:numFmt w:val="decimal"/>
      <w:lvlText w:val="%1."/>
      <w:lvlJc w:val="left"/>
      <w:pPr>
        <w:ind w:left="720" w:hanging="360"/>
      </w:pPr>
    </w:lvl>
    <w:lvl w:ilvl="1" w:tplc="4ECC7F10">
      <w:start w:val="1"/>
      <w:numFmt w:val="lowerLetter"/>
      <w:lvlText w:val="%2."/>
      <w:lvlJc w:val="left"/>
      <w:pPr>
        <w:ind w:left="1440" w:hanging="360"/>
      </w:pPr>
    </w:lvl>
    <w:lvl w:ilvl="2" w:tplc="0626307C">
      <w:start w:val="1"/>
      <w:numFmt w:val="lowerRoman"/>
      <w:lvlText w:val="%3."/>
      <w:lvlJc w:val="right"/>
      <w:pPr>
        <w:ind w:left="2160" w:hanging="180"/>
      </w:pPr>
    </w:lvl>
    <w:lvl w:ilvl="3" w:tplc="62A02196">
      <w:start w:val="1"/>
      <w:numFmt w:val="decimal"/>
      <w:lvlText w:val="%4."/>
      <w:lvlJc w:val="left"/>
      <w:pPr>
        <w:ind w:left="2880" w:hanging="360"/>
      </w:pPr>
    </w:lvl>
    <w:lvl w:ilvl="4" w:tplc="B9BA8E94">
      <w:start w:val="1"/>
      <w:numFmt w:val="lowerLetter"/>
      <w:lvlText w:val="%5."/>
      <w:lvlJc w:val="left"/>
      <w:pPr>
        <w:ind w:left="3600" w:hanging="360"/>
      </w:pPr>
    </w:lvl>
    <w:lvl w:ilvl="5" w:tplc="628AE092">
      <w:start w:val="1"/>
      <w:numFmt w:val="lowerRoman"/>
      <w:lvlText w:val="%6."/>
      <w:lvlJc w:val="right"/>
      <w:pPr>
        <w:ind w:left="4320" w:hanging="180"/>
      </w:pPr>
    </w:lvl>
    <w:lvl w:ilvl="6" w:tplc="C50A8A6C">
      <w:start w:val="1"/>
      <w:numFmt w:val="decimal"/>
      <w:lvlText w:val="%7."/>
      <w:lvlJc w:val="left"/>
      <w:pPr>
        <w:ind w:left="5040" w:hanging="360"/>
      </w:pPr>
    </w:lvl>
    <w:lvl w:ilvl="7" w:tplc="F5E2A352">
      <w:start w:val="1"/>
      <w:numFmt w:val="lowerLetter"/>
      <w:lvlText w:val="%8."/>
      <w:lvlJc w:val="left"/>
      <w:pPr>
        <w:ind w:left="5760" w:hanging="360"/>
      </w:pPr>
    </w:lvl>
    <w:lvl w:ilvl="8" w:tplc="005076B8">
      <w:start w:val="1"/>
      <w:numFmt w:val="lowerRoman"/>
      <w:lvlText w:val="%9."/>
      <w:lvlJc w:val="right"/>
      <w:pPr>
        <w:ind w:left="6480" w:hanging="180"/>
      </w:pPr>
    </w:lvl>
  </w:abstractNum>
  <w:abstractNum w:abstractNumId="3" w15:restartNumberingAfterBreak="0">
    <w:nsid w:val="18147CC8"/>
    <w:multiLevelType w:val="hybridMultilevel"/>
    <w:tmpl w:val="90F46BC6"/>
    <w:lvl w:ilvl="0" w:tplc="1FF0BC9A">
      <w:start w:val="1"/>
      <w:numFmt w:val="bullet"/>
      <w:lvlText w:val=""/>
      <w:lvlJc w:val="left"/>
      <w:pPr>
        <w:ind w:left="720" w:hanging="360"/>
      </w:pPr>
      <w:rPr>
        <w:rFonts w:ascii="Symbol" w:hAnsi="Symbol" w:hint="default"/>
      </w:rPr>
    </w:lvl>
    <w:lvl w:ilvl="1" w:tplc="FFE82080">
      <w:start w:val="1"/>
      <w:numFmt w:val="bullet"/>
      <w:lvlText w:val="o"/>
      <w:lvlJc w:val="left"/>
      <w:pPr>
        <w:ind w:left="1440" w:hanging="360"/>
      </w:pPr>
      <w:rPr>
        <w:rFonts w:ascii="Courier New" w:hAnsi="Courier New" w:hint="default"/>
      </w:rPr>
    </w:lvl>
    <w:lvl w:ilvl="2" w:tplc="55483AEC">
      <w:start w:val="1"/>
      <w:numFmt w:val="bullet"/>
      <w:lvlText w:val=""/>
      <w:lvlJc w:val="left"/>
      <w:pPr>
        <w:ind w:left="2160" w:hanging="360"/>
      </w:pPr>
      <w:rPr>
        <w:rFonts w:ascii="Wingdings" w:hAnsi="Wingdings" w:hint="default"/>
      </w:rPr>
    </w:lvl>
    <w:lvl w:ilvl="3" w:tplc="CB96DA40">
      <w:start w:val="1"/>
      <w:numFmt w:val="bullet"/>
      <w:lvlText w:val=""/>
      <w:lvlJc w:val="left"/>
      <w:pPr>
        <w:ind w:left="2880" w:hanging="360"/>
      </w:pPr>
      <w:rPr>
        <w:rFonts w:ascii="Symbol" w:hAnsi="Symbol" w:hint="default"/>
      </w:rPr>
    </w:lvl>
    <w:lvl w:ilvl="4" w:tplc="5BBA678C">
      <w:start w:val="1"/>
      <w:numFmt w:val="bullet"/>
      <w:lvlText w:val="o"/>
      <w:lvlJc w:val="left"/>
      <w:pPr>
        <w:ind w:left="3600" w:hanging="360"/>
      </w:pPr>
      <w:rPr>
        <w:rFonts w:ascii="Courier New" w:hAnsi="Courier New" w:hint="default"/>
      </w:rPr>
    </w:lvl>
    <w:lvl w:ilvl="5" w:tplc="D0E69608">
      <w:start w:val="1"/>
      <w:numFmt w:val="bullet"/>
      <w:lvlText w:val=""/>
      <w:lvlJc w:val="left"/>
      <w:pPr>
        <w:ind w:left="4320" w:hanging="360"/>
      </w:pPr>
      <w:rPr>
        <w:rFonts w:ascii="Wingdings" w:hAnsi="Wingdings" w:hint="default"/>
      </w:rPr>
    </w:lvl>
    <w:lvl w:ilvl="6" w:tplc="3FA65260">
      <w:start w:val="1"/>
      <w:numFmt w:val="bullet"/>
      <w:lvlText w:val=""/>
      <w:lvlJc w:val="left"/>
      <w:pPr>
        <w:ind w:left="5040" w:hanging="360"/>
      </w:pPr>
      <w:rPr>
        <w:rFonts w:ascii="Symbol" w:hAnsi="Symbol" w:hint="default"/>
      </w:rPr>
    </w:lvl>
    <w:lvl w:ilvl="7" w:tplc="B6DED942">
      <w:start w:val="1"/>
      <w:numFmt w:val="bullet"/>
      <w:lvlText w:val="o"/>
      <w:lvlJc w:val="left"/>
      <w:pPr>
        <w:ind w:left="5760" w:hanging="360"/>
      </w:pPr>
      <w:rPr>
        <w:rFonts w:ascii="Courier New" w:hAnsi="Courier New" w:hint="default"/>
      </w:rPr>
    </w:lvl>
    <w:lvl w:ilvl="8" w:tplc="79149AC2">
      <w:start w:val="1"/>
      <w:numFmt w:val="bullet"/>
      <w:lvlText w:val=""/>
      <w:lvlJc w:val="left"/>
      <w:pPr>
        <w:ind w:left="6480" w:hanging="360"/>
      </w:pPr>
      <w:rPr>
        <w:rFonts w:ascii="Wingdings" w:hAnsi="Wingdings" w:hint="default"/>
      </w:rPr>
    </w:lvl>
  </w:abstractNum>
  <w:abstractNum w:abstractNumId="4" w15:restartNumberingAfterBreak="0">
    <w:nsid w:val="19992F49"/>
    <w:multiLevelType w:val="hybridMultilevel"/>
    <w:tmpl w:val="14C8965A"/>
    <w:lvl w:ilvl="0" w:tplc="CD40984C">
      <w:start w:val="1"/>
      <w:numFmt w:val="bullet"/>
      <w:lvlText w:val=""/>
      <w:lvlJc w:val="left"/>
      <w:pPr>
        <w:ind w:left="720" w:hanging="360"/>
      </w:pPr>
      <w:rPr>
        <w:rFonts w:ascii="Symbol" w:hAnsi="Symbol" w:hint="default"/>
      </w:rPr>
    </w:lvl>
    <w:lvl w:ilvl="1" w:tplc="1248D2C8">
      <w:start w:val="1"/>
      <w:numFmt w:val="bullet"/>
      <w:lvlText w:val="o"/>
      <w:lvlJc w:val="left"/>
      <w:pPr>
        <w:ind w:left="1440" w:hanging="360"/>
      </w:pPr>
      <w:rPr>
        <w:rFonts w:ascii="Courier New" w:hAnsi="Courier New" w:hint="default"/>
      </w:rPr>
    </w:lvl>
    <w:lvl w:ilvl="2" w:tplc="C5DC08F8">
      <w:start w:val="1"/>
      <w:numFmt w:val="bullet"/>
      <w:lvlText w:val=""/>
      <w:lvlJc w:val="left"/>
      <w:pPr>
        <w:ind w:left="2160" w:hanging="360"/>
      </w:pPr>
      <w:rPr>
        <w:rFonts w:ascii="Wingdings" w:hAnsi="Wingdings" w:hint="default"/>
      </w:rPr>
    </w:lvl>
    <w:lvl w:ilvl="3" w:tplc="5994FFE8">
      <w:start w:val="1"/>
      <w:numFmt w:val="bullet"/>
      <w:lvlText w:val=""/>
      <w:lvlJc w:val="left"/>
      <w:pPr>
        <w:ind w:left="2880" w:hanging="360"/>
      </w:pPr>
      <w:rPr>
        <w:rFonts w:ascii="Symbol" w:hAnsi="Symbol" w:hint="default"/>
      </w:rPr>
    </w:lvl>
    <w:lvl w:ilvl="4" w:tplc="144E4DE6">
      <w:start w:val="1"/>
      <w:numFmt w:val="bullet"/>
      <w:lvlText w:val="o"/>
      <w:lvlJc w:val="left"/>
      <w:pPr>
        <w:ind w:left="3600" w:hanging="360"/>
      </w:pPr>
      <w:rPr>
        <w:rFonts w:ascii="Courier New" w:hAnsi="Courier New" w:hint="default"/>
      </w:rPr>
    </w:lvl>
    <w:lvl w:ilvl="5" w:tplc="C0BC8104">
      <w:start w:val="1"/>
      <w:numFmt w:val="bullet"/>
      <w:lvlText w:val=""/>
      <w:lvlJc w:val="left"/>
      <w:pPr>
        <w:ind w:left="4320" w:hanging="360"/>
      </w:pPr>
      <w:rPr>
        <w:rFonts w:ascii="Wingdings" w:hAnsi="Wingdings" w:hint="default"/>
      </w:rPr>
    </w:lvl>
    <w:lvl w:ilvl="6" w:tplc="0B74A67C">
      <w:start w:val="1"/>
      <w:numFmt w:val="bullet"/>
      <w:lvlText w:val=""/>
      <w:lvlJc w:val="left"/>
      <w:pPr>
        <w:ind w:left="5040" w:hanging="360"/>
      </w:pPr>
      <w:rPr>
        <w:rFonts w:ascii="Symbol" w:hAnsi="Symbol" w:hint="default"/>
      </w:rPr>
    </w:lvl>
    <w:lvl w:ilvl="7" w:tplc="8AAC4FDA">
      <w:start w:val="1"/>
      <w:numFmt w:val="bullet"/>
      <w:lvlText w:val="o"/>
      <w:lvlJc w:val="left"/>
      <w:pPr>
        <w:ind w:left="5760" w:hanging="360"/>
      </w:pPr>
      <w:rPr>
        <w:rFonts w:ascii="Courier New" w:hAnsi="Courier New" w:hint="default"/>
      </w:rPr>
    </w:lvl>
    <w:lvl w:ilvl="8" w:tplc="C95A07CC">
      <w:start w:val="1"/>
      <w:numFmt w:val="bullet"/>
      <w:lvlText w:val=""/>
      <w:lvlJc w:val="left"/>
      <w:pPr>
        <w:ind w:left="6480" w:hanging="360"/>
      </w:pPr>
      <w:rPr>
        <w:rFonts w:ascii="Wingdings" w:hAnsi="Wingdings" w:hint="default"/>
      </w:rPr>
    </w:lvl>
  </w:abstractNum>
  <w:abstractNum w:abstractNumId="5" w15:restartNumberingAfterBreak="0">
    <w:nsid w:val="1DAE5C9D"/>
    <w:multiLevelType w:val="hybridMultilevel"/>
    <w:tmpl w:val="7FD0AD40"/>
    <w:lvl w:ilvl="0" w:tplc="218654EC">
      <w:start w:val="1"/>
      <w:numFmt w:val="bullet"/>
      <w:lvlText w:val=""/>
      <w:lvlJc w:val="left"/>
      <w:pPr>
        <w:ind w:left="720" w:hanging="360"/>
      </w:pPr>
      <w:rPr>
        <w:rFonts w:ascii="Symbol" w:hAnsi="Symbol" w:hint="default"/>
      </w:rPr>
    </w:lvl>
    <w:lvl w:ilvl="1" w:tplc="79A6517A">
      <w:start w:val="1"/>
      <w:numFmt w:val="bullet"/>
      <w:lvlText w:val="o"/>
      <w:lvlJc w:val="left"/>
      <w:pPr>
        <w:ind w:left="1440" w:hanging="360"/>
      </w:pPr>
      <w:rPr>
        <w:rFonts w:ascii="Courier New" w:hAnsi="Courier New" w:hint="default"/>
      </w:rPr>
    </w:lvl>
    <w:lvl w:ilvl="2" w:tplc="045E0B06">
      <w:start w:val="1"/>
      <w:numFmt w:val="bullet"/>
      <w:lvlText w:val=""/>
      <w:lvlJc w:val="left"/>
      <w:pPr>
        <w:ind w:left="2160" w:hanging="360"/>
      </w:pPr>
      <w:rPr>
        <w:rFonts w:ascii="Wingdings" w:hAnsi="Wingdings" w:hint="default"/>
      </w:rPr>
    </w:lvl>
    <w:lvl w:ilvl="3" w:tplc="346C7CD2">
      <w:start w:val="1"/>
      <w:numFmt w:val="bullet"/>
      <w:lvlText w:val=""/>
      <w:lvlJc w:val="left"/>
      <w:pPr>
        <w:ind w:left="2880" w:hanging="360"/>
      </w:pPr>
      <w:rPr>
        <w:rFonts w:ascii="Symbol" w:hAnsi="Symbol" w:hint="default"/>
      </w:rPr>
    </w:lvl>
    <w:lvl w:ilvl="4" w:tplc="E3EECB64">
      <w:start w:val="1"/>
      <w:numFmt w:val="bullet"/>
      <w:lvlText w:val="o"/>
      <w:lvlJc w:val="left"/>
      <w:pPr>
        <w:ind w:left="3600" w:hanging="360"/>
      </w:pPr>
      <w:rPr>
        <w:rFonts w:ascii="Courier New" w:hAnsi="Courier New" w:hint="default"/>
      </w:rPr>
    </w:lvl>
    <w:lvl w:ilvl="5" w:tplc="3A866EF6">
      <w:start w:val="1"/>
      <w:numFmt w:val="bullet"/>
      <w:lvlText w:val=""/>
      <w:lvlJc w:val="left"/>
      <w:pPr>
        <w:ind w:left="4320" w:hanging="360"/>
      </w:pPr>
      <w:rPr>
        <w:rFonts w:ascii="Wingdings" w:hAnsi="Wingdings" w:hint="default"/>
      </w:rPr>
    </w:lvl>
    <w:lvl w:ilvl="6" w:tplc="463493DA">
      <w:start w:val="1"/>
      <w:numFmt w:val="bullet"/>
      <w:lvlText w:val=""/>
      <w:lvlJc w:val="left"/>
      <w:pPr>
        <w:ind w:left="5040" w:hanging="360"/>
      </w:pPr>
      <w:rPr>
        <w:rFonts w:ascii="Symbol" w:hAnsi="Symbol" w:hint="default"/>
      </w:rPr>
    </w:lvl>
    <w:lvl w:ilvl="7" w:tplc="79DC531E">
      <w:start w:val="1"/>
      <w:numFmt w:val="bullet"/>
      <w:lvlText w:val="o"/>
      <w:lvlJc w:val="left"/>
      <w:pPr>
        <w:ind w:left="5760" w:hanging="360"/>
      </w:pPr>
      <w:rPr>
        <w:rFonts w:ascii="Courier New" w:hAnsi="Courier New" w:hint="default"/>
      </w:rPr>
    </w:lvl>
    <w:lvl w:ilvl="8" w:tplc="4100321E">
      <w:start w:val="1"/>
      <w:numFmt w:val="bullet"/>
      <w:lvlText w:val=""/>
      <w:lvlJc w:val="left"/>
      <w:pPr>
        <w:ind w:left="6480" w:hanging="360"/>
      </w:pPr>
      <w:rPr>
        <w:rFonts w:ascii="Wingdings" w:hAnsi="Wingdings" w:hint="default"/>
      </w:rPr>
    </w:lvl>
  </w:abstractNum>
  <w:abstractNum w:abstractNumId="6" w15:restartNumberingAfterBreak="0">
    <w:nsid w:val="21AC7534"/>
    <w:multiLevelType w:val="hybridMultilevel"/>
    <w:tmpl w:val="71BCDD92"/>
    <w:lvl w:ilvl="0" w:tplc="79320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C4EC1"/>
    <w:multiLevelType w:val="hybridMultilevel"/>
    <w:tmpl w:val="110AE7EC"/>
    <w:lvl w:ilvl="0" w:tplc="D8E6A44E">
      <w:start w:val="1"/>
      <w:numFmt w:val="bullet"/>
      <w:lvlText w:val=""/>
      <w:lvlJc w:val="left"/>
      <w:pPr>
        <w:ind w:left="720" w:hanging="360"/>
      </w:pPr>
      <w:rPr>
        <w:rFonts w:ascii="Symbol" w:hAnsi="Symbol" w:hint="default"/>
      </w:rPr>
    </w:lvl>
    <w:lvl w:ilvl="1" w:tplc="B3369F94">
      <w:start w:val="1"/>
      <w:numFmt w:val="bullet"/>
      <w:lvlText w:val="o"/>
      <w:lvlJc w:val="left"/>
      <w:pPr>
        <w:ind w:left="1440" w:hanging="360"/>
      </w:pPr>
      <w:rPr>
        <w:rFonts w:ascii="Courier New" w:hAnsi="Courier New" w:hint="default"/>
      </w:rPr>
    </w:lvl>
    <w:lvl w:ilvl="2" w:tplc="9008E9B6">
      <w:start w:val="1"/>
      <w:numFmt w:val="bullet"/>
      <w:lvlText w:val=""/>
      <w:lvlJc w:val="left"/>
      <w:pPr>
        <w:ind w:left="2160" w:hanging="360"/>
      </w:pPr>
      <w:rPr>
        <w:rFonts w:ascii="Wingdings" w:hAnsi="Wingdings" w:hint="default"/>
      </w:rPr>
    </w:lvl>
    <w:lvl w:ilvl="3" w:tplc="B28896FA">
      <w:start w:val="1"/>
      <w:numFmt w:val="bullet"/>
      <w:lvlText w:val=""/>
      <w:lvlJc w:val="left"/>
      <w:pPr>
        <w:ind w:left="2880" w:hanging="360"/>
      </w:pPr>
      <w:rPr>
        <w:rFonts w:ascii="Symbol" w:hAnsi="Symbol" w:hint="default"/>
      </w:rPr>
    </w:lvl>
    <w:lvl w:ilvl="4" w:tplc="7214E25C">
      <w:start w:val="1"/>
      <w:numFmt w:val="bullet"/>
      <w:lvlText w:val="o"/>
      <w:lvlJc w:val="left"/>
      <w:pPr>
        <w:ind w:left="3600" w:hanging="360"/>
      </w:pPr>
      <w:rPr>
        <w:rFonts w:ascii="Courier New" w:hAnsi="Courier New" w:hint="default"/>
      </w:rPr>
    </w:lvl>
    <w:lvl w:ilvl="5" w:tplc="9572D916">
      <w:start w:val="1"/>
      <w:numFmt w:val="bullet"/>
      <w:lvlText w:val=""/>
      <w:lvlJc w:val="left"/>
      <w:pPr>
        <w:ind w:left="4320" w:hanging="360"/>
      </w:pPr>
      <w:rPr>
        <w:rFonts w:ascii="Wingdings" w:hAnsi="Wingdings" w:hint="default"/>
      </w:rPr>
    </w:lvl>
    <w:lvl w:ilvl="6" w:tplc="A8485EE8">
      <w:start w:val="1"/>
      <w:numFmt w:val="bullet"/>
      <w:lvlText w:val=""/>
      <w:lvlJc w:val="left"/>
      <w:pPr>
        <w:ind w:left="5040" w:hanging="360"/>
      </w:pPr>
      <w:rPr>
        <w:rFonts w:ascii="Symbol" w:hAnsi="Symbol" w:hint="default"/>
      </w:rPr>
    </w:lvl>
    <w:lvl w:ilvl="7" w:tplc="7FF458E4">
      <w:start w:val="1"/>
      <w:numFmt w:val="bullet"/>
      <w:lvlText w:val="o"/>
      <w:lvlJc w:val="left"/>
      <w:pPr>
        <w:ind w:left="5760" w:hanging="360"/>
      </w:pPr>
      <w:rPr>
        <w:rFonts w:ascii="Courier New" w:hAnsi="Courier New" w:hint="default"/>
      </w:rPr>
    </w:lvl>
    <w:lvl w:ilvl="8" w:tplc="89C61C4E">
      <w:start w:val="1"/>
      <w:numFmt w:val="bullet"/>
      <w:lvlText w:val=""/>
      <w:lvlJc w:val="left"/>
      <w:pPr>
        <w:ind w:left="6480" w:hanging="360"/>
      </w:pPr>
      <w:rPr>
        <w:rFonts w:ascii="Wingdings" w:hAnsi="Wingdings" w:hint="default"/>
      </w:rPr>
    </w:lvl>
  </w:abstractNum>
  <w:abstractNum w:abstractNumId="8" w15:restartNumberingAfterBreak="0">
    <w:nsid w:val="3443383E"/>
    <w:multiLevelType w:val="hybridMultilevel"/>
    <w:tmpl w:val="B212F58E"/>
    <w:lvl w:ilvl="0" w:tplc="0622C856">
      <w:start w:val="1"/>
      <w:numFmt w:val="bullet"/>
      <w:lvlText w:val=""/>
      <w:lvlJc w:val="left"/>
      <w:pPr>
        <w:ind w:left="720" w:hanging="360"/>
      </w:pPr>
      <w:rPr>
        <w:rFonts w:ascii="Symbol" w:hAnsi="Symbol" w:hint="default"/>
      </w:rPr>
    </w:lvl>
    <w:lvl w:ilvl="1" w:tplc="1D6650FE">
      <w:start w:val="1"/>
      <w:numFmt w:val="bullet"/>
      <w:lvlText w:val="o"/>
      <w:lvlJc w:val="left"/>
      <w:pPr>
        <w:ind w:left="1440" w:hanging="360"/>
      </w:pPr>
      <w:rPr>
        <w:rFonts w:ascii="Courier New" w:hAnsi="Courier New" w:hint="default"/>
      </w:rPr>
    </w:lvl>
    <w:lvl w:ilvl="2" w:tplc="B90EE8F4">
      <w:start w:val="1"/>
      <w:numFmt w:val="bullet"/>
      <w:lvlText w:val=""/>
      <w:lvlJc w:val="left"/>
      <w:pPr>
        <w:ind w:left="2160" w:hanging="360"/>
      </w:pPr>
      <w:rPr>
        <w:rFonts w:ascii="Wingdings" w:hAnsi="Wingdings" w:hint="default"/>
      </w:rPr>
    </w:lvl>
    <w:lvl w:ilvl="3" w:tplc="98C4067C">
      <w:start w:val="1"/>
      <w:numFmt w:val="bullet"/>
      <w:lvlText w:val=""/>
      <w:lvlJc w:val="left"/>
      <w:pPr>
        <w:ind w:left="2880" w:hanging="360"/>
      </w:pPr>
      <w:rPr>
        <w:rFonts w:ascii="Symbol" w:hAnsi="Symbol" w:hint="default"/>
      </w:rPr>
    </w:lvl>
    <w:lvl w:ilvl="4" w:tplc="192E82DC">
      <w:start w:val="1"/>
      <w:numFmt w:val="bullet"/>
      <w:lvlText w:val="o"/>
      <w:lvlJc w:val="left"/>
      <w:pPr>
        <w:ind w:left="3600" w:hanging="360"/>
      </w:pPr>
      <w:rPr>
        <w:rFonts w:ascii="Courier New" w:hAnsi="Courier New" w:hint="default"/>
      </w:rPr>
    </w:lvl>
    <w:lvl w:ilvl="5" w:tplc="915CF4D4">
      <w:start w:val="1"/>
      <w:numFmt w:val="bullet"/>
      <w:lvlText w:val=""/>
      <w:lvlJc w:val="left"/>
      <w:pPr>
        <w:ind w:left="4320" w:hanging="360"/>
      </w:pPr>
      <w:rPr>
        <w:rFonts w:ascii="Wingdings" w:hAnsi="Wingdings" w:hint="default"/>
      </w:rPr>
    </w:lvl>
    <w:lvl w:ilvl="6" w:tplc="F63AB3C2">
      <w:start w:val="1"/>
      <w:numFmt w:val="bullet"/>
      <w:lvlText w:val=""/>
      <w:lvlJc w:val="left"/>
      <w:pPr>
        <w:ind w:left="5040" w:hanging="360"/>
      </w:pPr>
      <w:rPr>
        <w:rFonts w:ascii="Symbol" w:hAnsi="Symbol" w:hint="default"/>
      </w:rPr>
    </w:lvl>
    <w:lvl w:ilvl="7" w:tplc="B1966C6C">
      <w:start w:val="1"/>
      <w:numFmt w:val="bullet"/>
      <w:lvlText w:val="o"/>
      <w:lvlJc w:val="left"/>
      <w:pPr>
        <w:ind w:left="5760" w:hanging="360"/>
      </w:pPr>
      <w:rPr>
        <w:rFonts w:ascii="Courier New" w:hAnsi="Courier New" w:hint="default"/>
      </w:rPr>
    </w:lvl>
    <w:lvl w:ilvl="8" w:tplc="C8562C0C">
      <w:start w:val="1"/>
      <w:numFmt w:val="bullet"/>
      <w:lvlText w:val=""/>
      <w:lvlJc w:val="left"/>
      <w:pPr>
        <w:ind w:left="6480" w:hanging="360"/>
      </w:pPr>
      <w:rPr>
        <w:rFonts w:ascii="Wingdings" w:hAnsi="Wingdings" w:hint="default"/>
      </w:rPr>
    </w:lvl>
  </w:abstractNum>
  <w:abstractNum w:abstractNumId="9" w15:restartNumberingAfterBreak="0">
    <w:nsid w:val="42242727"/>
    <w:multiLevelType w:val="hybridMultilevel"/>
    <w:tmpl w:val="86CA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2201A"/>
    <w:multiLevelType w:val="hybridMultilevel"/>
    <w:tmpl w:val="4B9C3908"/>
    <w:lvl w:ilvl="0" w:tplc="79320254">
      <w:start w:val="1"/>
      <w:numFmt w:val="bullet"/>
      <w:lvlText w:val=""/>
      <w:lvlJc w:val="left"/>
      <w:pPr>
        <w:ind w:left="720" w:hanging="360"/>
      </w:pPr>
      <w:rPr>
        <w:rFonts w:ascii="Symbol" w:hAnsi="Symbol" w:hint="default"/>
      </w:rPr>
    </w:lvl>
    <w:lvl w:ilvl="1" w:tplc="D2CC7622">
      <w:start w:val="1"/>
      <w:numFmt w:val="bullet"/>
      <w:lvlText w:val="o"/>
      <w:lvlJc w:val="left"/>
      <w:pPr>
        <w:ind w:left="1440" w:hanging="360"/>
      </w:pPr>
      <w:rPr>
        <w:rFonts w:ascii="Courier New" w:hAnsi="Courier New" w:hint="default"/>
      </w:rPr>
    </w:lvl>
    <w:lvl w:ilvl="2" w:tplc="57640406">
      <w:start w:val="1"/>
      <w:numFmt w:val="bullet"/>
      <w:lvlText w:val=""/>
      <w:lvlJc w:val="left"/>
      <w:pPr>
        <w:ind w:left="2160" w:hanging="360"/>
      </w:pPr>
      <w:rPr>
        <w:rFonts w:ascii="Wingdings" w:hAnsi="Wingdings" w:hint="default"/>
      </w:rPr>
    </w:lvl>
    <w:lvl w:ilvl="3" w:tplc="A866F59E">
      <w:start w:val="1"/>
      <w:numFmt w:val="bullet"/>
      <w:lvlText w:val=""/>
      <w:lvlJc w:val="left"/>
      <w:pPr>
        <w:ind w:left="2880" w:hanging="360"/>
      </w:pPr>
      <w:rPr>
        <w:rFonts w:ascii="Symbol" w:hAnsi="Symbol" w:hint="default"/>
      </w:rPr>
    </w:lvl>
    <w:lvl w:ilvl="4" w:tplc="693E050C">
      <w:start w:val="1"/>
      <w:numFmt w:val="bullet"/>
      <w:lvlText w:val="o"/>
      <w:lvlJc w:val="left"/>
      <w:pPr>
        <w:ind w:left="3600" w:hanging="360"/>
      </w:pPr>
      <w:rPr>
        <w:rFonts w:ascii="Courier New" w:hAnsi="Courier New" w:hint="default"/>
      </w:rPr>
    </w:lvl>
    <w:lvl w:ilvl="5" w:tplc="E3385A70">
      <w:start w:val="1"/>
      <w:numFmt w:val="bullet"/>
      <w:lvlText w:val=""/>
      <w:lvlJc w:val="left"/>
      <w:pPr>
        <w:ind w:left="4320" w:hanging="360"/>
      </w:pPr>
      <w:rPr>
        <w:rFonts w:ascii="Wingdings" w:hAnsi="Wingdings" w:hint="default"/>
      </w:rPr>
    </w:lvl>
    <w:lvl w:ilvl="6" w:tplc="11B47360">
      <w:start w:val="1"/>
      <w:numFmt w:val="bullet"/>
      <w:lvlText w:val=""/>
      <w:lvlJc w:val="left"/>
      <w:pPr>
        <w:ind w:left="5040" w:hanging="360"/>
      </w:pPr>
      <w:rPr>
        <w:rFonts w:ascii="Symbol" w:hAnsi="Symbol" w:hint="default"/>
      </w:rPr>
    </w:lvl>
    <w:lvl w:ilvl="7" w:tplc="B65EABC6">
      <w:start w:val="1"/>
      <w:numFmt w:val="bullet"/>
      <w:lvlText w:val="o"/>
      <w:lvlJc w:val="left"/>
      <w:pPr>
        <w:ind w:left="5760" w:hanging="360"/>
      </w:pPr>
      <w:rPr>
        <w:rFonts w:ascii="Courier New" w:hAnsi="Courier New" w:hint="default"/>
      </w:rPr>
    </w:lvl>
    <w:lvl w:ilvl="8" w:tplc="40E86A92">
      <w:start w:val="1"/>
      <w:numFmt w:val="bullet"/>
      <w:lvlText w:val=""/>
      <w:lvlJc w:val="left"/>
      <w:pPr>
        <w:ind w:left="6480" w:hanging="360"/>
      </w:pPr>
      <w:rPr>
        <w:rFonts w:ascii="Wingdings" w:hAnsi="Wingdings" w:hint="default"/>
      </w:rPr>
    </w:lvl>
  </w:abstractNum>
  <w:abstractNum w:abstractNumId="11" w15:restartNumberingAfterBreak="0">
    <w:nsid w:val="56827A90"/>
    <w:multiLevelType w:val="hybridMultilevel"/>
    <w:tmpl w:val="CFD6E1FA"/>
    <w:lvl w:ilvl="0" w:tplc="79320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3"/>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84F80"/>
    <w:rsid w:val="000845C8"/>
    <w:rsid w:val="00097080"/>
    <w:rsid w:val="000A353C"/>
    <w:rsid w:val="001E4056"/>
    <w:rsid w:val="002368B5"/>
    <w:rsid w:val="0035643B"/>
    <w:rsid w:val="006C190E"/>
    <w:rsid w:val="008A183E"/>
    <w:rsid w:val="0092039E"/>
    <w:rsid w:val="0096282E"/>
    <w:rsid w:val="009A50EE"/>
    <w:rsid w:val="00A25053"/>
    <w:rsid w:val="00AB55D3"/>
    <w:rsid w:val="00B7656A"/>
    <w:rsid w:val="00C60AEC"/>
    <w:rsid w:val="00E73A84"/>
    <w:rsid w:val="00E8264D"/>
    <w:rsid w:val="00EA6762"/>
    <w:rsid w:val="00F23ACD"/>
    <w:rsid w:val="011FAB42"/>
    <w:rsid w:val="019DF3BA"/>
    <w:rsid w:val="025174EC"/>
    <w:rsid w:val="04CA8008"/>
    <w:rsid w:val="04F1566C"/>
    <w:rsid w:val="06F16C3C"/>
    <w:rsid w:val="09302836"/>
    <w:rsid w:val="0A30FA84"/>
    <w:rsid w:val="0A368D99"/>
    <w:rsid w:val="0A4DCC66"/>
    <w:rsid w:val="0C08A55E"/>
    <w:rsid w:val="0F938F4C"/>
    <w:rsid w:val="1010A26B"/>
    <w:rsid w:val="11DE519A"/>
    <w:rsid w:val="140E0B2A"/>
    <w:rsid w:val="1467006F"/>
    <w:rsid w:val="16B607AD"/>
    <w:rsid w:val="183F56AF"/>
    <w:rsid w:val="19D152CE"/>
    <w:rsid w:val="1A8EAF8B"/>
    <w:rsid w:val="1CCEC41C"/>
    <w:rsid w:val="1EE08FC5"/>
    <w:rsid w:val="1FF52A07"/>
    <w:rsid w:val="20884F80"/>
    <w:rsid w:val="23833475"/>
    <w:rsid w:val="23984F97"/>
    <w:rsid w:val="243591D1"/>
    <w:rsid w:val="24C89B2A"/>
    <w:rsid w:val="2589F7FE"/>
    <w:rsid w:val="25956800"/>
    <w:rsid w:val="26646B8B"/>
    <w:rsid w:val="26B6B875"/>
    <w:rsid w:val="276D3293"/>
    <w:rsid w:val="28003BEC"/>
    <w:rsid w:val="28F6E606"/>
    <w:rsid w:val="290902F4"/>
    <w:rsid w:val="297B34FE"/>
    <w:rsid w:val="2AFAF547"/>
    <w:rsid w:val="2F451FBF"/>
    <w:rsid w:val="31A71E32"/>
    <w:rsid w:val="33B295BA"/>
    <w:rsid w:val="35265031"/>
    <w:rsid w:val="36E9758B"/>
    <w:rsid w:val="385DF0F3"/>
    <w:rsid w:val="38A4595F"/>
    <w:rsid w:val="38ECE416"/>
    <w:rsid w:val="3945FD22"/>
    <w:rsid w:val="39D6EF7F"/>
    <w:rsid w:val="39EB47DF"/>
    <w:rsid w:val="3A39D2CF"/>
    <w:rsid w:val="3A8CCAAD"/>
    <w:rsid w:val="3C927824"/>
    <w:rsid w:val="3DA270B2"/>
    <w:rsid w:val="403F6C8A"/>
    <w:rsid w:val="404C113D"/>
    <w:rsid w:val="413E417F"/>
    <w:rsid w:val="41F34DC3"/>
    <w:rsid w:val="44377631"/>
    <w:rsid w:val="44AE103F"/>
    <w:rsid w:val="47FA715A"/>
    <w:rsid w:val="495FC26A"/>
    <w:rsid w:val="4B859DEA"/>
    <w:rsid w:val="4BFF51FF"/>
    <w:rsid w:val="4D5176D7"/>
    <w:rsid w:val="4E69B2DE"/>
    <w:rsid w:val="4F765F9A"/>
    <w:rsid w:val="4FB0D1D8"/>
    <w:rsid w:val="5100F524"/>
    <w:rsid w:val="5265E863"/>
    <w:rsid w:val="543895E6"/>
    <w:rsid w:val="556B1A79"/>
    <w:rsid w:val="55D46647"/>
    <w:rsid w:val="56BF7141"/>
    <w:rsid w:val="5718CC26"/>
    <w:rsid w:val="5739005B"/>
    <w:rsid w:val="59247875"/>
    <w:rsid w:val="5BB09E72"/>
    <w:rsid w:val="5BC18342"/>
    <w:rsid w:val="5C9C73DF"/>
    <w:rsid w:val="5DBEA0DD"/>
    <w:rsid w:val="5DC0CB4C"/>
    <w:rsid w:val="60138CA8"/>
    <w:rsid w:val="6111B468"/>
    <w:rsid w:val="61DB11AE"/>
    <w:rsid w:val="62B2E94F"/>
    <w:rsid w:val="62D5D9FF"/>
    <w:rsid w:val="62F0D114"/>
    <w:rsid w:val="639BFF30"/>
    <w:rsid w:val="67D8EB74"/>
    <w:rsid w:val="69222AD3"/>
    <w:rsid w:val="6AE0EBE4"/>
    <w:rsid w:val="6B715BF6"/>
    <w:rsid w:val="6EF92F68"/>
    <w:rsid w:val="703088B9"/>
    <w:rsid w:val="712D3CB8"/>
    <w:rsid w:val="7146DBA7"/>
    <w:rsid w:val="71AF6505"/>
    <w:rsid w:val="73109E56"/>
    <w:rsid w:val="731494DC"/>
    <w:rsid w:val="73BCD00C"/>
    <w:rsid w:val="7464DD7A"/>
    <w:rsid w:val="75516510"/>
    <w:rsid w:val="76AD0785"/>
    <w:rsid w:val="771BD03F"/>
    <w:rsid w:val="77E40F79"/>
    <w:rsid w:val="78D4092E"/>
    <w:rsid w:val="799581B2"/>
    <w:rsid w:val="79EE873D"/>
    <w:rsid w:val="7C9D9EAC"/>
    <w:rsid w:val="7D8871BA"/>
    <w:rsid w:val="7EEB5A77"/>
    <w:rsid w:val="7F2A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4F80"/>
  <w15:chartTrackingRefBased/>
  <w15:docId w15:val="{09A935D5-AF4E-4D3C-82C4-F3CE329C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su.com/ents/event/89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mural.co/t/artsstudentsunion1479/m/artsstudentsunion1479/1637662890563/24d22595d912b743c108d2eb2a81880cf5bc5c93?sender=u4ebbd0dc53659c8de20063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B5F19188AF64F9555809682CD9A7D" ma:contentTypeVersion="18" ma:contentTypeDescription="Create a new document." ma:contentTypeScope="" ma:versionID="ad62834a17248825b26867b569a69cd3">
  <xsd:schema xmlns:xsd="http://www.w3.org/2001/XMLSchema" xmlns:xs="http://www.w3.org/2001/XMLSchema" xmlns:p="http://schemas.microsoft.com/office/2006/metadata/properties" xmlns:ns2="f868d550-27f1-4c60-a1ee-ab1a83835a4b" xmlns:ns3="a1d2f017-d76f-4319-947b-dca892c47033" targetNamespace="http://schemas.microsoft.com/office/2006/metadata/properties" ma:root="true" ma:fieldsID="99f5a055fbf76674f11c47ce69eb5d4e" ns2:_="" ns3:_="">
    <xsd:import namespace="f868d550-27f1-4c60-a1ee-ab1a83835a4b"/>
    <xsd:import namespace="a1d2f017-d76f-4319-947b-dca892c470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8d550-27f1-4c60-a1ee-ab1a83835a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9e6c943-ef38-4792-a1d7-f64982fb23ef}" ma:internalName="TaxCatchAll" ma:showField="CatchAllData" ma:web="f868d550-27f1-4c60-a1ee-ab1a83835a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d2f017-d76f-4319-947b-dca892c470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68d550-27f1-4c60-a1ee-ab1a83835a4b">
      <UserInfo>
        <DisplayName>Charlie Souter Phillips</DisplayName>
        <AccountId>2439</AccountId>
        <AccountType/>
      </UserInfo>
      <UserInfo>
        <DisplayName>Daniela Fierro Touche</DisplayName>
        <AccountId>1116</AccountId>
        <AccountType/>
      </UserInfo>
    </SharedWithUsers>
    <lcf76f155ced4ddcb4097134ff3c332f xmlns="a1d2f017-d76f-4319-947b-dca892c47033">
      <Terms xmlns="http://schemas.microsoft.com/office/infopath/2007/PartnerControls"/>
    </lcf76f155ced4ddcb4097134ff3c332f>
    <TaxCatchAll xmlns="f868d550-27f1-4c60-a1ee-ab1a83835a4b" xsi:nil="true"/>
  </documentManagement>
</p:properties>
</file>

<file path=customXml/itemProps1.xml><?xml version="1.0" encoding="utf-8"?>
<ds:datastoreItem xmlns:ds="http://schemas.openxmlformats.org/officeDocument/2006/customXml" ds:itemID="{AA2810D6-F7A9-4831-8C4A-EB2773CAF494}">
  <ds:schemaRefs>
    <ds:schemaRef ds:uri="http://schemas.microsoft.com/sharepoint/v3/contenttype/forms"/>
  </ds:schemaRefs>
</ds:datastoreItem>
</file>

<file path=customXml/itemProps2.xml><?xml version="1.0" encoding="utf-8"?>
<ds:datastoreItem xmlns:ds="http://schemas.openxmlformats.org/officeDocument/2006/customXml" ds:itemID="{03A55BF8-15F8-4312-9438-8531B6F822F3}"/>
</file>

<file path=customXml/itemProps3.xml><?xml version="1.0" encoding="utf-8"?>
<ds:datastoreItem xmlns:ds="http://schemas.openxmlformats.org/officeDocument/2006/customXml" ds:itemID="{F28EEE97-D041-4C15-9E47-A573C7E7B72D}">
  <ds:schemaRefs>
    <ds:schemaRef ds:uri="http://schemas.microsoft.com/office/2006/metadata/properties"/>
    <ds:schemaRef ds:uri="http://schemas.microsoft.com/office/infopath/2007/PartnerControls"/>
    <ds:schemaRef ds:uri="f868d550-27f1-4c60-a1ee-ab1a83835a4b"/>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Kane-White</dc:creator>
  <cp:keywords/>
  <dc:description/>
  <cp:lastModifiedBy>Stephen Cross</cp:lastModifiedBy>
  <cp:revision>4</cp:revision>
  <dcterms:created xsi:type="dcterms:W3CDTF">2021-12-10T16:11:00Z</dcterms:created>
  <dcterms:modified xsi:type="dcterms:W3CDTF">2021-12-13T19:50:00Z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0x0101004B7B5F19188AF64F9555809682CD9A7D</vt:lpwstr>
  </property>
</Properties>
</file>