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ayout w:type="fixed"/>
        <w:tblLook w:val="06A0" w:firstRow="1" w:lastRow="0" w:firstColumn="1" w:lastColumn="0" w:noHBand="1" w:noVBand="1"/>
      </w:tblPr>
      <w:tblGrid>
        <w:gridCol w:w="2237"/>
        <w:gridCol w:w="2237"/>
        <w:gridCol w:w="2237"/>
        <w:gridCol w:w="2356"/>
      </w:tblGrid>
      <w:tr w:rsidR="6AEC3026" w14:paraId="71246CCF" w14:textId="77777777" w:rsidTr="00FA1200">
        <w:trPr>
          <w:trHeight w:val="339"/>
        </w:trPr>
        <w:tc>
          <w:tcPr>
            <w:tcW w:w="9067" w:type="dxa"/>
            <w:gridSpan w:val="4"/>
          </w:tcPr>
          <w:p w14:paraId="1335F89F" w14:textId="0F796E20" w:rsidR="6AEC3026" w:rsidRDefault="6AEC3026" w:rsidP="6AEC3026">
            <w:pPr>
              <w:spacing w:line="259" w:lineRule="auto"/>
              <w:rPr>
                <w:rFonts w:ascii="Calibri" w:eastAsia="Calibri" w:hAnsi="Calibri" w:cs="Calibri"/>
                <w:color w:val="000000" w:themeColor="text1"/>
              </w:rPr>
            </w:pPr>
            <w:r w:rsidRPr="6AEC3026">
              <w:rPr>
                <w:rFonts w:ascii="Calibri" w:eastAsia="Calibri" w:hAnsi="Calibri" w:cs="Calibri"/>
                <w:color w:val="000000" w:themeColor="text1"/>
                <w:lang w:val="en-GB"/>
              </w:rPr>
              <w:t xml:space="preserve">Student Dean Forum Term </w:t>
            </w:r>
            <w:r w:rsidR="00FA1200">
              <w:rPr>
                <w:rFonts w:ascii="Calibri" w:eastAsia="Calibri" w:hAnsi="Calibri" w:cs="Calibri"/>
                <w:color w:val="000000" w:themeColor="text1"/>
                <w:lang w:val="en-GB"/>
              </w:rPr>
              <w:t>1</w:t>
            </w:r>
            <w:r w:rsidRPr="6AEC3026">
              <w:rPr>
                <w:rFonts w:ascii="Calibri" w:eastAsia="Calibri" w:hAnsi="Calibri" w:cs="Calibri"/>
                <w:color w:val="000000" w:themeColor="text1"/>
                <w:lang w:val="en-GB"/>
              </w:rPr>
              <w:t xml:space="preserve"> 2</w:t>
            </w:r>
            <w:r w:rsidR="00FA1200">
              <w:rPr>
                <w:rFonts w:ascii="Calibri" w:eastAsia="Calibri" w:hAnsi="Calibri" w:cs="Calibri"/>
                <w:color w:val="000000" w:themeColor="text1"/>
                <w:lang w:val="en-GB"/>
              </w:rPr>
              <w:t>2</w:t>
            </w:r>
            <w:r w:rsidRPr="6AEC3026">
              <w:rPr>
                <w:rFonts w:ascii="Calibri" w:eastAsia="Calibri" w:hAnsi="Calibri" w:cs="Calibri"/>
                <w:color w:val="000000" w:themeColor="text1"/>
                <w:lang w:val="en-GB"/>
              </w:rPr>
              <w:t>/2</w:t>
            </w:r>
            <w:r w:rsidR="00FA1200">
              <w:rPr>
                <w:rFonts w:ascii="Calibri" w:eastAsia="Calibri" w:hAnsi="Calibri" w:cs="Calibri"/>
                <w:color w:val="000000" w:themeColor="text1"/>
                <w:lang w:val="en-GB"/>
              </w:rPr>
              <w:t>3</w:t>
            </w:r>
            <w:r w:rsidRPr="6AEC3026">
              <w:rPr>
                <w:rFonts w:ascii="Calibri" w:eastAsia="Calibri" w:hAnsi="Calibri" w:cs="Calibri"/>
                <w:color w:val="000000" w:themeColor="text1"/>
                <w:lang w:val="en-GB"/>
              </w:rPr>
              <w:t xml:space="preserve">: </w:t>
            </w:r>
            <w:r w:rsidR="00FC044C">
              <w:rPr>
                <w:rFonts w:ascii="Calibri" w:eastAsia="Calibri" w:hAnsi="Calibri" w:cs="Calibri"/>
                <w:color w:val="000000" w:themeColor="text1"/>
                <w:lang w:val="en-GB"/>
              </w:rPr>
              <w:t xml:space="preserve">Design @ LCC </w:t>
            </w:r>
          </w:p>
        </w:tc>
      </w:tr>
      <w:tr w:rsidR="6AEC3026" w14:paraId="1369011A" w14:textId="77777777" w:rsidTr="00FA1200">
        <w:trPr>
          <w:trHeight w:val="326"/>
        </w:trPr>
        <w:tc>
          <w:tcPr>
            <w:tcW w:w="2237" w:type="dxa"/>
          </w:tcPr>
          <w:p w14:paraId="25D8F3DA" w14:textId="04BF8979" w:rsidR="6AEC3026" w:rsidRDefault="6AEC3026" w:rsidP="6AEC3026">
            <w:pPr>
              <w:spacing w:line="259" w:lineRule="auto"/>
              <w:rPr>
                <w:rFonts w:ascii="Calibri" w:eastAsia="Calibri" w:hAnsi="Calibri" w:cs="Calibri"/>
                <w:color w:val="000000" w:themeColor="text1"/>
              </w:rPr>
            </w:pPr>
            <w:r w:rsidRPr="6AEC3026">
              <w:rPr>
                <w:rFonts w:ascii="Calibri" w:eastAsia="Calibri" w:hAnsi="Calibri" w:cs="Calibri"/>
                <w:color w:val="000000" w:themeColor="text1"/>
                <w:lang w:val="en-GB"/>
              </w:rPr>
              <w:t xml:space="preserve">Date &amp; Time: </w:t>
            </w:r>
          </w:p>
          <w:p w14:paraId="55482EF1" w14:textId="77777777" w:rsidR="6AEC3026" w:rsidRDefault="00FC044C" w:rsidP="6AEC3026">
            <w:pPr>
              <w:spacing w:line="259" w:lineRule="auto"/>
              <w:rPr>
                <w:rFonts w:ascii="Calibri" w:eastAsia="Calibri" w:hAnsi="Calibri" w:cs="Calibri"/>
                <w:color w:val="000000" w:themeColor="text1"/>
                <w:lang w:val="en-GB"/>
              </w:rPr>
            </w:pPr>
            <w:r>
              <w:rPr>
                <w:rFonts w:ascii="Calibri" w:eastAsia="Calibri" w:hAnsi="Calibri" w:cs="Calibri"/>
                <w:color w:val="000000" w:themeColor="text1"/>
                <w:lang w:val="en-GB"/>
              </w:rPr>
              <w:t>9/11/22</w:t>
            </w:r>
          </w:p>
          <w:p w14:paraId="3C818C8C" w14:textId="6B48C584" w:rsidR="00FC044C" w:rsidRDefault="00FC044C" w:rsidP="6AEC3026">
            <w:pPr>
              <w:spacing w:line="259" w:lineRule="auto"/>
              <w:rPr>
                <w:rFonts w:ascii="Calibri" w:eastAsia="Calibri" w:hAnsi="Calibri" w:cs="Calibri"/>
                <w:color w:val="000000" w:themeColor="text1"/>
                <w:lang w:val="en-GB"/>
              </w:rPr>
            </w:pPr>
            <w:r>
              <w:rPr>
                <w:rFonts w:ascii="Calibri" w:eastAsia="Calibri" w:hAnsi="Calibri" w:cs="Calibri"/>
                <w:color w:val="000000" w:themeColor="text1"/>
                <w:lang w:val="en-GB"/>
              </w:rPr>
              <w:t>3pm</w:t>
            </w:r>
          </w:p>
        </w:tc>
        <w:tc>
          <w:tcPr>
            <w:tcW w:w="2237" w:type="dxa"/>
          </w:tcPr>
          <w:p w14:paraId="2F480E3C" w14:textId="61CE5A21" w:rsidR="6AEC3026" w:rsidRDefault="6AEC3026" w:rsidP="6AEC3026">
            <w:pPr>
              <w:spacing w:line="259" w:lineRule="auto"/>
              <w:rPr>
                <w:rFonts w:ascii="Calibri" w:eastAsia="Calibri" w:hAnsi="Calibri" w:cs="Calibri"/>
                <w:color w:val="000000" w:themeColor="text1"/>
                <w:lang w:val="en-GB"/>
              </w:rPr>
            </w:pPr>
            <w:r w:rsidRPr="6AEC3026">
              <w:rPr>
                <w:rFonts w:ascii="Calibri" w:eastAsia="Calibri" w:hAnsi="Calibri" w:cs="Calibri"/>
                <w:color w:val="000000" w:themeColor="text1"/>
                <w:lang w:val="en-GB"/>
              </w:rPr>
              <w:t xml:space="preserve">UAL Staff in Attendance: </w:t>
            </w:r>
          </w:p>
          <w:p w14:paraId="44648386" w14:textId="413008A3" w:rsidR="00FC044C" w:rsidRDefault="00FC044C" w:rsidP="6AEC3026">
            <w:pPr>
              <w:spacing w:line="259" w:lineRule="auto"/>
              <w:rPr>
                <w:rFonts w:ascii="Calibri" w:eastAsia="Calibri" w:hAnsi="Calibri" w:cs="Calibri"/>
                <w:color w:val="000000" w:themeColor="text1"/>
              </w:rPr>
            </w:pPr>
            <w:r>
              <w:rPr>
                <w:rFonts w:ascii="Calibri" w:eastAsia="Calibri" w:hAnsi="Calibri" w:cs="Calibri"/>
                <w:color w:val="000000" w:themeColor="text1"/>
                <w:lang w:val="en-GB"/>
              </w:rPr>
              <w:t xml:space="preserve">Amanda Jenkins, Associate Dean, standing in for School Dean Nicky Ryan </w:t>
            </w:r>
          </w:p>
          <w:p w14:paraId="6D267F4E" w14:textId="2FBF5F6B" w:rsidR="6AEC3026" w:rsidRDefault="6AEC3026" w:rsidP="6AEC3026">
            <w:pPr>
              <w:spacing w:line="259" w:lineRule="auto"/>
              <w:rPr>
                <w:rFonts w:ascii="Calibri" w:eastAsia="Calibri" w:hAnsi="Calibri" w:cs="Calibri"/>
                <w:color w:val="000000" w:themeColor="text1"/>
              </w:rPr>
            </w:pPr>
            <w:r>
              <w:br/>
            </w:r>
          </w:p>
        </w:tc>
        <w:tc>
          <w:tcPr>
            <w:tcW w:w="2237" w:type="dxa"/>
          </w:tcPr>
          <w:p w14:paraId="4832091A" w14:textId="6D014CC9" w:rsidR="6AEC3026" w:rsidRDefault="6AEC3026" w:rsidP="6AEC3026">
            <w:pPr>
              <w:spacing w:line="259" w:lineRule="auto"/>
              <w:rPr>
                <w:rFonts w:ascii="Calibri" w:eastAsia="Calibri" w:hAnsi="Calibri" w:cs="Calibri"/>
                <w:color w:val="000000" w:themeColor="text1"/>
              </w:rPr>
            </w:pPr>
            <w:r w:rsidRPr="6AEC3026">
              <w:rPr>
                <w:rFonts w:ascii="Calibri" w:eastAsia="Calibri" w:hAnsi="Calibri" w:cs="Calibri"/>
                <w:color w:val="000000" w:themeColor="text1"/>
                <w:lang w:val="en-GB"/>
              </w:rPr>
              <w:t>Arts SU Officer in Attendance:</w:t>
            </w:r>
          </w:p>
          <w:p w14:paraId="5D5C08FF" w14:textId="77777777" w:rsidR="6AEC3026" w:rsidRDefault="00FC044C" w:rsidP="6AEC3026">
            <w:pPr>
              <w:spacing w:line="259" w:lineRule="auto"/>
              <w:rPr>
                <w:rFonts w:ascii="Calibri" w:eastAsia="Calibri" w:hAnsi="Calibri" w:cs="Calibri"/>
                <w:color w:val="000000" w:themeColor="text1"/>
              </w:rPr>
            </w:pPr>
            <w:r>
              <w:rPr>
                <w:rFonts w:ascii="Calibri" w:eastAsia="Calibri" w:hAnsi="Calibri" w:cs="Calibri"/>
                <w:color w:val="000000" w:themeColor="text1"/>
              </w:rPr>
              <w:t xml:space="preserve">Sofia </w:t>
            </w:r>
            <w:proofErr w:type="spellStart"/>
            <w:r>
              <w:rPr>
                <w:rFonts w:ascii="Calibri" w:eastAsia="Calibri" w:hAnsi="Calibri" w:cs="Calibri"/>
                <w:color w:val="000000" w:themeColor="text1"/>
              </w:rPr>
              <w:t>Nasif</w:t>
            </w:r>
            <w:proofErr w:type="spellEnd"/>
            <w:r>
              <w:rPr>
                <w:rFonts w:ascii="Calibri" w:eastAsia="Calibri" w:hAnsi="Calibri" w:cs="Calibri"/>
                <w:color w:val="000000" w:themeColor="text1"/>
              </w:rPr>
              <w:t xml:space="preserve">-Whitestone </w:t>
            </w:r>
          </w:p>
          <w:p w14:paraId="466BFDBC" w14:textId="1AD44B5E" w:rsidR="00FC044C" w:rsidRDefault="00FC044C" w:rsidP="6AEC3026">
            <w:pPr>
              <w:spacing w:line="259" w:lineRule="auto"/>
              <w:rPr>
                <w:rFonts w:ascii="Calibri" w:eastAsia="Calibri" w:hAnsi="Calibri" w:cs="Calibri"/>
                <w:color w:val="000000" w:themeColor="text1"/>
              </w:rPr>
            </w:pPr>
          </w:p>
        </w:tc>
        <w:tc>
          <w:tcPr>
            <w:tcW w:w="2356" w:type="dxa"/>
          </w:tcPr>
          <w:p w14:paraId="0C901CF5" w14:textId="022F308B" w:rsidR="6AEC3026" w:rsidRDefault="6AEC3026" w:rsidP="6AEC3026">
            <w:pPr>
              <w:spacing w:line="259" w:lineRule="auto"/>
              <w:rPr>
                <w:rFonts w:ascii="Calibri" w:eastAsia="Calibri" w:hAnsi="Calibri" w:cs="Calibri"/>
                <w:color w:val="000000" w:themeColor="text1"/>
              </w:rPr>
            </w:pPr>
            <w:r w:rsidRPr="6AEC3026">
              <w:rPr>
                <w:rFonts w:ascii="Calibri" w:eastAsia="Calibri" w:hAnsi="Calibri" w:cs="Calibri"/>
                <w:color w:val="000000" w:themeColor="text1"/>
                <w:lang w:val="en-GB"/>
              </w:rPr>
              <w:t xml:space="preserve">Arts SU Staff Facilitator: </w:t>
            </w:r>
          </w:p>
          <w:p w14:paraId="1BB251CE" w14:textId="77777777" w:rsidR="6AEC3026" w:rsidRDefault="00FC044C" w:rsidP="6AEC3026">
            <w:pPr>
              <w:spacing w:line="259" w:lineRule="auto"/>
              <w:rPr>
                <w:rFonts w:ascii="Calibri" w:eastAsia="Calibri" w:hAnsi="Calibri" w:cs="Calibri"/>
                <w:color w:val="000000" w:themeColor="text1"/>
                <w:lang w:val="en-GB"/>
              </w:rPr>
            </w:pPr>
            <w:r>
              <w:rPr>
                <w:rFonts w:ascii="Calibri" w:eastAsia="Calibri" w:hAnsi="Calibri" w:cs="Calibri"/>
                <w:color w:val="000000" w:themeColor="text1"/>
                <w:lang w:val="en-GB"/>
              </w:rPr>
              <w:t xml:space="preserve">Rachel </w:t>
            </w:r>
            <w:proofErr w:type="spellStart"/>
            <w:r>
              <w:rPr>
                <w:rFonts w:ascii="Calibri" w:eastAsia="Calibri" w:hAnsi="Calibri" w:cs="Calibri"/>
                <w:color w:val="000000" w:themeColor="text1"/>
                <w:lang w:val="en-GB"/>
              </w:rPr>
              <w:t>Wornell</w:t>
            </w:r>
            <w:proofErr w:type="spellEnd"/>
          </w:p>
          <w:p w14:paraId="749F01E7" w14:textId="10C44F66" w:rsidR="00FC044C" w:rsidRDefault="00FC044C" w:rsidP="6AEC3026">
            <w:pPr>
              <w:spacing w:line="259" w:lineRule="auto"/>
              <w:rPr>
                <w:rFonts w:ascii="Calibri" w:eastAsia="Calibri" w:hAnsi="Calibri" w:cs="Calibri"/>
                <w:color w:val="000000" w:themeColor="text1"/>
                <w:lang w:val="en-GB"/>
              </w:rPr>
            </w:pPr>
            <w:r>
              <w:rPr>
                <w:rFonts w:ascii="Calibri" w:eastAsia="Calibri" w:hAnsi="Calibri" w:cs="Calibri"/>
                <w:color w:val="000000" w:themeColor="text1"/>
                <w:lang w:val="en-GB"/>
              </w:rPr>
              <w:t>Laura Anne Head (minutes)</w:t>
            </w:r>
          </w:p>
        </w:tc>
      </w:tr>
      <w:tr w:rsidR="6AEC3026" w14:paraId="49DE9D57" w14:textId="77777777" w:rsidTr="00FA1200">
        <w:trPr>
          <w:trHeight w:val="247"/>
        </w:trPr>
        <w:tc>
          <w:tcPr>
            <w:tcW w:w="9067" w:type="dxa"/>
            <w:gridSpan w:val="4"/>
          </w:tcPr>
          <w:p w14:paraId="515A78A6" w14:textId="5C3E8307" w:rsidR="6AEC3026" w:rsidRDefault="6AEC3026" w:rsidP="6AEC3026">
            <w:pPr>
              <w:spacing w:line="259" w:lineRule="auto"/>
              <w:rPr>
                <w:rFonts w:ascii="Calibri" w:eastAsia="Calibri" w:hAnsi="Calibri" w:cs="Calibri"/>
                <w:color w:val="000000" w:themeColor="text1"/>
              </w:rPr>
            </w:pPr>
          </w:p>
        </w:tc>
      </w:tr>
      <w:tr w:rsidR="6AEC3026" w14:paraId="1DAF178E" w14:textId="77777777" w:rsidTr="00FA1200">
        <w:trPr>
          <w:trHeight w:val="384"/>
        </w:trPr>
        <w:tc>
          <w:tcPr>
            <w:tcW w:w="9067" w:type="dxa"/>
            <w:gridSpan w:val="4"/>
          </w:tcPr>
          <w:p w14:paraId="22463B86" w14:textId="11DAB398" w:rsidR="6AEC3026" w:rsidRDefault="6AEC3026" w:rsidP="6AEC3026">
            <w:pPr>
              <w:spacing w:line="259" w:lineRule="auto"/>
              <w:rPr>
                <w:rFonts w:ascii="Calibri" w:eastAsia="Calibri" w:hAnsi="Calibri" w:cs="Calibri"/>
                <w:color w:val="000000" w:themeColor="text1"/>
              </w:rPr>
            </w:pPr>
          </w:p>
          <w:p w14:paraId="07C3496A" w14:textId="778D0361" w:rsidR="6AEC3026" w:rsidRDefault="6AEC3026" w:rsidP="6AEC3026">
            <w:pPr>
              <w:spacing w:line="259" w:lineRule="auto"/>
              <w:rPr>
                <w:rFonts w:ascii="Calibri" w:eastAsia="Calibri" w:hAnsi="Calibri" w:cs="Calibri"/>
                <w:color w:val="000000" w:themeColor="text1"/>
                <w:lang w:val="en-GB"/>
              </w:rPr>
            </w:pPr>
          </w:p>
        </w:tc>
      </w:tr>
    </w:tbl>
    <w:p w14:paraId="062DCDB1" w14:textId="4E2378A3" w:rsidR="004F766A" w:rsidRDefault="004F766A" w:rsidP="6AEC3026">
      <w:pPr>
        <w:rPr>
          <w:rFonts w:ascii="Calibri" w:eastAsia="Calibri" w:hAnsi="Calibri" w:cs="Calibri"/>
          <w:color w:val="000000" w:themeColor="text1"/>
        </w:rPr>
      </w:pPr>
    </w:p>
    <w:p w14:paraId="1709E093" w14:textId="449EBF0D" w:rsidR="004F766A" w:rsidRDefault="2C2DFBDF" w:rsidP="6AEC3026">
      <w:pPr>
        <w:rPr>
          <w:rFonts w:ascii="Calibri" w:eastAsia="Calibri" w:hAnsi="Calibri" w:cs="Calibri"/>
          <w:color w:val="000000" w:themeColor="text1"/>
          <w:sz w:val="24"/>
          <w:szCs w:val="24"/>
        </w:rPr>
      </w:pPr>
      <w:r w:rsidRPr="6AEC3026">
        <w:rPr>
          <w:rFonts w:ascii="Calibri" w:eastAsia="Calibri" w:hAnsi="Calibri" w:cs="Calibri"/>
          <w:b/>
          <w:bCs/>
          <w:color w:val="000000" w:themeColor="text1"/>
          <w:sz w:val="24"/>
          <w:szCs w:val="24"/>
          <w:lang w:val="en-GB"/>
        </w:rPr>
        <w:t xml:space="preserve">Theme: </w:t>
      </w:r>
    </w:p>
    <w:p w14:paraId="68C74C9F" w14:textId="59DDF94F" w:rsidR="004F766A" w:rsidRPr="00FA1200" w:rsidRDefault="2C2DFBDF" w:rsidP="00FA1200">
      <w:pPr>
        <w:rPr>
          <w:rFonts w:ascii="Calibri" w:eastAsia="Calibri" w:hAnsi="Calibri" w:cs="Calibri"/>
          <w:color w:val="000000" w:themeColor="text1"/>
        </w:rPr>
      </w:pPr>
      <w:r w:rsidRPr="6AEC3026">
        <w:rPr>
          <w:rFonts w:ascii="Calibri" w:eastAsia="Calibri" w:hAnsi="Calibri" w:cs="Calibri"/>
          <w:color w:val="000000" w:themeColor="text1"/>
          <w:lang w:val="en-GB"/>
        </w:rPr>
        <w:t>Course reps were asked to provide feedback from their courses/cohorts on topics centred around the</w:t>
      </w:r>
      <w:r w:rsidR="00FA1200">
        <w:rPr>
          <w:rFonts w:ascii="Calibri" w:eastAsia="Calibri" w:hAnsi="Calibri" w:cs="Calibri"/>
          <w:color w:val="000000" w:themeColor="text1"/>
          <w:lang w:val="en-GB"/>
        </w:rPr>
        <w:t>ir experience of beginning a new course/year, as well as their experiences of Welcome at UAL and the SU; Deans and Students were also asked for any other points they wished to raise on the agenda in advance.</w:t>
      </w:r>
    </w:p>
    <w:tbl>
      <w:tblPr>
        <w:tblStyle w:val="TableGrid"/>
        <w:tblW w:w="0" w:type="auto"/>
        <w:tblLayout w:type="fixed"/>
        <w:tblLook w:val="06A0" w:firstRow="1" w:lastRow="0" w:firstColumn="1" w:lastColumn="0" w:noHBand="1" w:noVBand="1"/>
      </w:tblPr>
      <w:tblGrid>
        <w:gridCol w:w="1530"/>
        <w:gridCol w:w="3900"/>
        <w:gridCol w:w="3900"/>
      </w:tblGrid>
      <w:tr w:rsidR="6AEC3026" w14:paraId="60C170F9" w14:textId="77777777" w:rsidTr="6AEC3026">
        <w:tc>
          <w:tcPr>
            <w:tcW w:w="1530" w:type="dxa"/>
            <w:shd w:val="clear" w:color="auto" w:fill="1E8BCD"/>
          </w:tcPr>
          <w:p w14:paraId="3650B122" w14:textId="6C239179" w:rsidR="6AEC3026" w:rsidRDefault="6AEC3026" w:rsidP="6AEC3026">
            <w:pPr>
              <w:spacing w:line="259" w:lineRule="auto"/>
              <w:rPr>
                <w:rFonts w:ascii="Calibri" w:eastAsia="Calibri" w:hAnsi="Calibri" w:cs="Calibri"/>
                <w:color w:val="000000" w:themeColor="text1"/>
              </w:rPr>
            </w:pPr>
            <w:r w:rsidRPr="6AEC3026">
              <w:rPr>
                <w:rFonts w:ascii="Calibri" w:eastAsia="Calibri" w:hAnsi="Calibri" w:cs="Calibri"/>
                <w:b/>
                <w:bCs/>
                <w:color w:val="000000" w:themeColor="text1"/>
                <w:lang w:val="en-GB"/>
              </w:rPr>
              <w:t>Topic</w:t>
            </w:r>
          </w:p>
        </w:tc>
        <w:tc>
          <w:tcPr>
            <w:tcW w:w="3900" w:type="dxa"/>
            <w:shd w:val="clear" w:color="auto" w:fill="1E8BCD"/>
          </w:tcPr>
          <w:p w14:paraId="534400A0" w14:textId="7720375F" w:rsidR="6AEC3026" w:rsidRDefault="6AEC3026" w:rsidP="6AEC3026">
            <w:pPr>
              <w:spacing w:line="259" w:lineRule="auto"/>
              <w:rPr>
                <w:rFonts w:ascii="Calibri" w:eastAsia="Calibri" w:hAnsi="Calibri" w:cs="Calibri"/>
                <w:color w:val="000000" w:themeColor="text1"/>
              </w:rPr>
            </w:pPr>
            <w:r w:rsidRPr="6AEC3026">
              <w:rPr>
                <w:rFonts w:ascii="Calibri" w:eastAsia="Calibri" w:hAnsi="Calibri" w:cs="Calibri"/>
                <w:b/>
                <w:bCs/>
                <w:color w:val="000000" w:themeColor="text1"/>
                <w:lang w:val="en-GB"/>
              </w:rPr>
              <w:t xml:space="preserve">Feedback from Course Reps </w:t>
            </w:r>
          </w:p>
        </w:tc>
        <w:tc>
          <w:tcPr>
            <w:tcW w:w="3900" w:type="dxa"/>
            <w:shd w:val="clear" w:color="auto" w:fill="1E8BCD"/>
          </w:tcPr>
          <w:p w14:paraId="3BBDAE1D" w14:textId="75539145" w:rsidR="6AEC3026" w:rsidRDefault="6AEC3026" w:rsidP="6AEC3026">
            <w:pPr>
              <w:spacing w:line="259" w:lineRule="auto"/>
              <w:rPr>
                <w:rFonts w:ascii="Calibri" w:eastAsia="Calibri" w:hAnsi="Calibri" w:cs="Calibri"/>
                <w:color w:val="000000" w:themeColor="text1"/>
              </w:rPr>
            </w:pPr>
            <w:r w:rsidRPr="6AEC3026">
              <w:rPr>
                <w:rFonts w:ascii="Calibri" w:eastAsia="Calibri" w:hAnsi="Calibri" w:cs="Calibri"/>
                <w:b/>
                <w:bCs/>
                <w:color w:val="000000" w:themeColor="text1"/>
                <w:lang w:val="en-GB"/>
              </w:rPr>
              <w:t>Response and Suggested Solution</w:t>
            </w:r>
          </w:p>
        </w:tc>
      </w:tr>
      <w:tr w:rsidR="6AEC3026" w14:paraId="485FD4B4" w14:textId="77777777" w:rsidTr="6AEC3026">
        <w:tc>
          <w:tcPr>
            <w:tcW w:w="1530" w:type="dxa"/>
          </w:tcPr>
          <w:p w14:paraId="2F639321" w14:textId="757C5794" w:rsidR="6AEC3026" w:rsidRDefault="00FC044C" w:rsidP="00FA1200">
            <w:pPr>
              <w:rPr>
                <w:rFonts w:ascii="Calibri" w:eastAsia="Calibri" w:hAnsi="Calibri" w:cs="Calibri"/>
                <w:color w:val="000000" w:themeColor="text1"/>
              </w:rPr>
            </w:pPr>
            <w:r>
              <w:rPr>
                <w:rFonts w:ascii="Calibri" w:eastAsia="Calibri" w:hAnsi="Calibri" w:cs="Calibri"/>
                <w:color w:val="000000" w:themeColor="text1"/>
              </w:rPr>
              <w:t>Scholarship opportunities</w:t>
            </w:r>
          </w:p>
        </w:tc>
        <w:tc>
          <w:tcPr>
            <w:tcW w:w="3900" w:type="dxa"/>
          </w:tcPr>
          <w:p w14:paraId="7C6B2E0D" w14:textId="7E1135C2" w:rsidR="6AEC3026" w:rsidRPr="00FC044C" w:rsidRDefault="00FC044C" w:rsidP="00FC044C">
            <w:pPr>
              <w:pStyle w:val="ListParagraph"/>
              <w:numPr>
                <w:ilvl w:val="0"/>
                <w:numId w:val="2"/>
              </w:numPr>
              <w:jc w:val="both"/>
              <w:rPr>
                <w:rFonts w:ascii="Calibri" w:eastAsia="Calibri" w:hAnsi="Calibri" w:cs="Calibri"/>
                <w:color w:val="000000" w:themeColor="text1"/>
              </w:rPr>
            </w:pPr>
            <w:r>
              <w:rPr>
                <w:rStyle w:val="normaltextrun"/>
                <w:rFonts w:ascii="Calibri" w:hAnsi="Calibri" w:cs="Calibri"/>
                <w:color w:val="000000"/>
                <w:shd w:val="clear" w:color="auto" w:fill="FFFFFF"/>
              </w:rPr>
              <w:t>UAL Scholarships - seem mainly catered to fashion students but students beyond fashion would appreciate opportunities and bursaries </w:t>
            </w:r>
            <w:r>
              <w:rPr>
                <w:rStyle w:val="eop"/>
                <w:rFonts w:ascii="Calibri" w:hAnsi="Calibri" w:cs="Calibri"/>
                <w:color w:val="000000"/>
                <w:shd w:val="clear" w:color="auto" w:fill="FFFFFF"/>
              </w:rPr>
              <w:t> </w:t>
            </w:r>
          </w:p>
        </w:tc>
        <w:tc>
          <w:tcPr>
            <w:tcW w:w="3900" w:type="dxa"/>
          </w:tcPr>
          <w:p w14:paraId="6E554060" w14:textId="77777777" w:rsidR="00FC044C" w:rsidRDefault="00FC044C" w:rsidP="00FC044C">
            <w:pPr>
              <w:pStyle w:val="paragraph"/>
              <w:numPr>
                <w:ilvl w:val="0"/>
                <w:numId w:val="2"/>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AJ – LCC has active business&amp; innovation team to look into this on their behalf – other manifestations including competitions, paid internships etc </w:t>
            </w:r>
            <w:r>
              <w:rPr>
                <w:rStyle w:val="eop"/>
                <w:rFonts w:ascii="Calibri" w:hAnsi="Calibri" w:cs="Calibri"/>
                <w:sz w:val="22"/>
                <w:szCs w:val="22"/>
              </w:rPr>
              <w:t> </w:t>
            </w:r>
          </w:p>
          <w:p w14:paraId="57939AFC" w14:textId="77777777" w:rsidR="00FC044C" w:rsidRDefault="00FC044C" w:rsidP="00FC044C">
            <w:pPr>
              <w:pStyle w:val="paragraph"/>
              <w:numPr>
                <w:ilvl w:val="0"/>
                <w:numId w:val="2"/>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AJ – There used to be a directory of scholarships, worth looking at as often there are scholarships tied to demographic info outside just course of study e.g. female students </w:t>
            </w:r>
            <w:r>
              <w:rPr>
                <w:rStyle w:val="eop"/>
                <w:rFonts w:ascii="Calibri" w:hAnsi="Calibri" w:cs="Calibri"/>
                <w:sz w:val="22"/>
                <w:szCs w:val="22"/>
              </w:rPr>
              <w:t> </w:t>
            </w:r>
          </w:p>
          <w:p w14:paraId="54AD95FB" w14:textId="77777777" w:rsidR="00FC044C" w:rsidRDefault="00FC044C" w:rsidP="00FC044C">
            <w:pPr>
              <w:pStyle w:val="paragraph"/>
              <w:numPr>
                <w:ilvl w:val="0"/>
                <w:numId w:val="2"/>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SN suggests information helpdesk as a source of information at LCC </w:t>
            </w:r>
            <w:r>
              <w:rPr>
                <w:rStyle w:val="eop"/>
                <w:rFonts w:ascii="Calibri" w:hAnsi="Calibri" w:cs="Calibri"/>
                <w:sz w:val="22"/>
                <w:szCs w:val="22"/>
              </w:rPr>
              <w:t> </w:t>
            </w:r>
          </w:p>
          <w:p w14:paraId="225F8F42" w14:textId="77777777" w:rsidR="00FC044C" w:rsidRDefault="00FC044C" w:rsidP="00FC044C">
            <w:pPr>
              <w:pStyle w:val="paragraph"/>
              <w:numPr>
                <w:ilvl w:val="0"/>
                <w:numId w:val="2"/>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AJ outlines past opportunities that are introduced mid-course where previous student projects have been picked up by industry and Students have been paid for ideas, e.g. nutrition in prisons project </w:t>
            </w:r>
            <w:r>
              <w:rPr>
                <w:rStyle w:val="eop"/>
                <w:rFonts w:ascii="Calibri" w:hAnsi="Calibri" w:cs="Calibri"/>
                <w:sz w:val="22"/>
                <w:szCs w:val="22"/>
              </w:rPr>
              <w:t> </w:t>
            </w:r>
          </w:p>
          <w:p w14:paraId="47079EFC" w14:textId="77777777" w:rsidR="00FC044C" w:rsidRDefault="00FC044C" w:rsidP="00FC044C">
            <w:pPr>
              <w:pStyle w:val="paragraph"/>
              <w:numPr>
                <w:ilvl w:val="0"/>
                <w:numId w:val="2"/>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AJ also outlines that the MA staff network also have rich sources of connections for live briefs and competitions etc for post-grads </w:t>
            </w:r>
            <w:r>
              <w:rPr>
                <w:rStyle w:val="eop"/>
                <w:rFonts w:ascii="Calibri" w:hAnsi="Calibri" w:cs="Calibri"/>
                <w:sz w:val="22"/>
                <w:szCs w:val="22"/>
              </w:rPr>
              <w:t> </w:t>
            </w:r>
          </w:p>
          <w:p w14:paraId="29C97BA5" w14:textId="784F8764" w:rsidR="6AEC3026" w:rsidRPr="00FC044C" w:rsidRDefault="6AEC3026" w:rsidP="00FC044C">
            <w:pPr>
              <w:pStyle w:val="ListParagraph"/>
              <w:numPr>
                <w:ilvl w:val="0"/>
                <w:numId w:val="2"/>
              </w:numPr>
              <w:rPr>
                <w:rFonts w:ascii="Segoe UI" w:eastAsia="Segoe UI" w:hAnsi="Segoe UI" w:cs="Segoe UI"/>
                <w:color w:val="252423"/>
                <w:sz w:val="21"/>
                <w:szCs w:val="21"/>
              </w:rPr>
            </w:pPr>
          </w:p>
        </w:tc>
      </w:tr>
      <w:tr w:rsidR="6AEC3026" w14:paraId="0BA37D47" w14:textId="77777777" w:rsidTr="6AEC3026">
        <w:tc>
          <w:tcPr>
            <w:tcW w:w="1530" w:type="dxa"/>
          </w:tcPr>
          <w:p w14:paraId="0CEAE157" w14:textId="70214339" w:rsidR="6AEC3026" w:rsidRDefault="001A3D59" w:rsidP="00FA1200">
            <w:pPr>
              <w:rPr>
                <w:rFonts w:ascii="Calibri" w:eastAsia="Calibri" w:hAnsi="Calibri" w:cs="Calibri"/>
                <w:color w:val="000000" w:themeColor="text1"/>
              </w:rPr>
            </w:pPr>
            <w:r>
              <w:rPr>
                <w:rStyle w:val="normaltextrun"/>
                <w:rFonts w:ascii="Calibri" w:hAnsi="Calibri" w:cs="Calibri"/>
                <w:color w:val="000000"/>
                <w:bdr w:val="none" w:sz="0" w:space="0" w:color="auto" w:frame="1"/>
              </w:rPr>
              <w:lastRenderedPageBreak/>
              <w:t>Return to campus</w:t>
            </w:r>
          </w:p>
        </w:tc>
        <w:tc>
          <w:tcPr>
            <w:tcW w:w="3900" w:type="dxa"/>
          </w:tcPr>
          <w:p w14:paraId="0D57FE4C" w14:textId="77777777" w:rsidR="6AEC3026" w:rsidRPr="001A3D59" w:rsidRDefault="001A3D59" w:rsidP="001A3D59">
            <w:pPr>
              <w:pStyle w:val="ListParagraph"/>
              <w:numPr>
                <w:ilvl w:val="0"/>
                <w:numId w:val="4"/>
              </w:numPr>
              <w:rPr>
                <w:rStyle w:val="eop"/>
                <w:rFonts w:ascii="Calibri" w:eastAsia="Calibri" w:hAnsi="Calibri" w:cs="Calibri"/>
                <w:color w:val="000000" w:themeColor="text1"/>
              </w:rPr>
            </w:pPr>
            <w:proofErr w:type="spellStart"/>
            <w:r>
              <w:rPr>
                <w:rStyle w:val="normaltextrun"/>
                <w:rFonts w:ascii="Calibri" w:hAnsi="Calibri" w:cs="Calibri"/>
                <w:color w:val="000000"/>
                <w:shd w:val="clear" w:color="auto" w:fill="FFFFFF"/>
              </w:rPr>
              <w:t>CertHE</w:t>
            </w:r>
            <w:proofErr w:type="spellEnd"/>
            <w:r>
              <w:rPr>
                <w:rStyle w:val="normaltextrun"/>
                <w:rFonts w:ascii="Calibri" w:hAnsi="Calibri" w:cs="Calibri"/>
                <w:color w:val="000000"/>
                <w:shd w:val="clear" w:color="auto" w:fill="FFFFFF"/>
              </w:rPr>
              <w:t xml:space="preserve"> student raises question about why course is still taught a lot online with technical issues</w:t>
            </w:r>
            <w:r>
              <w:rPr>
                <w:rStyle w:val="eop"/>
                <w:rFonts w:ascii="Calibri" w:hAnsi="Calibri" w:cs="Calibri"/>
                <w:color w:val="000000"/>
                <w:shd w:val="clear" w:color="auto" w:fill="FFFFFF"/>
              </w:rPr>
              <w:t> </w:t>
            </w:r>
          </w:p>
          <w:p w14:paraId="6F6DB4CB" w14:textId="77777777" w:rsidR="001A3D59" w:rsidRPr="001A3D59" w:rsidRDefault="001A3D59" w:rsidP="001A3D59">
            <w:pPr>
              <w:pStyle w:val="ListParagraph"/>
              <w:numPr>
                <w:ilvl w:val="0"/>
                <w:numId w:val="4"/>
              </w:numPr>
              <w:rPr>
                <w:rStyle w:val="eop"/>
                <w:rFonts w:ascii="Calibri" w:eastAsia="Calibri" w:hAnsi="Calibri" w:cs="Calibri"/>
                <w:color w:val="000000" w:themeColor="text1"/>
              </w:rPr>
            </w:pPr>
            <w:proofErr w:type="spellStart"/>
            <w:r>
              <w:rPr>
                <w:rStyle w:val="normaltextrun"/>
                <w:rFonts w:ascii="Calibri" w:hAnsi="Calibri" w:cs="Calibri"/>
                <w:color w:val="000000"/>
                <w:shd w:val="clear" w:color="auto" w:fill="FFFFFF"/>
              </w:rPr>
              <w:t>CertHE</w:t>
            </w:r>
            <w:proofErr w:type="spellEnd"/>
            <w:r>
              <w:rPr>
                <w:rStyle w:val="normaltextrun"/>
                <w:rFonts w:ascii="Calibri" w:hAnsi="Calibri" w:cs="Calibri"/>
                <w:color w:val="000000"/>
                <w:shd w:val="clear" w:color="auto" w:fill="FFFFFF"/>
              </w:rPr>
              <w:t xml:space="preserve"> turn around for feedback is two weeks and some international students who are not native English speakers are finding the course overwhelming </w:t>
            </w:r>
            <w:r>
              <w:rPr>
                <w:rStyle w:val="eop"/>
                <w:rFonts w:ascii="Calibri" w:hAnsi="Calibri" w:cs="Calibri"/>
                <w:color w:val="000000"/>
                <w:shd w:val="clear" w:color="auto" w:fill="FFFFFF"/>
              </w:rPr>
              <w:t> </w:t>
            </w:r>
          </w:p>
          <w:p w14:paraId="7C2F943F" w14:textId="77777777" w:rsidR="001A3D59" w:rsidRPr="001A3D59" w:rsidRDefault="001A3D59" w:rsidP="001A3D59">
            <w:pPr>
              <w:pStyle w:val="ListParagraph"/>
              <w:numPr>
                <w:ilvl w:val="0"/>
                <w:numId w:val="4"/>
              </w:numPr>
              <w:rPr>
                <w:rStyle w:val="normaltextrun"/>
                <w:rFonts w:ascii="Calibri" w:eastAsia="Calibri" w:hAnsi="Calibri" w:cs="Calibri"/>
                <w:color w:val="000000" w:themeColor="text1"/>
              </w:rPr>
            </w:pPr>
            <w:r>
              <w:rPr>
                <w:rStyle w:val="normaltextrun"/>
                <w:rFonts w:ascii="Calibri" w:hAnsi="Calibri" w:cs="Calibri"/>
                <w:color w:val="000000"/>
                <w:shd w:val="clear" w:color="auto" w:fill="FFFFFF"/>
              </w:rPr>
              <w:t xml:space="preserve">Student brings up that students aren’t always trained on online platforms </w:t>
            </w:r>
            <w:proofErr w:type="spellStart"/>
            <w:r>
              <w:rPr>
                <w:rStyle w:val="normaltextrun"/>
                <w:rFonts w:ascii="Calibri" w:hAnsi="Calibri" w:cs="Calibri"/>
                <w:color w:val="000000"/>
                <w:shd w:val="clear" w:color="auto" w:fill="FFFFFF"/>
              </w:rPr>
              <w:t>eg</w:t>
            </w:r>
            <w:proofErr w:type="spellEnd"/>
            <w:r>
              <w:rPr>
                <w:rStyle w:val="normaltextrun"/>
                <w:rFonts w:ascii="Calibri" w:hAnsi="Calibri" w:cs="Calibri"/>
                <w:color w:val="000000"/>
                <w:shd w:val="clear" w:color="auto" w:fill="FFFFFF"/>
              </w:rPr>
              <w:t xml:space="preserve"> Moodle which leads to issues – </w:t>
            </w:r>
            <w:r>
              <w:rPr>
                <w:rStyle w:val="normaltextrun"/>
                <w:rFonts w:ascii="Calibri" w:hAnsi="Calibri" w:cs="Calibri"/>
                <w:color w:val="000000"/>
                <w:bdr w:val="none" w:sz="0" w:space="0" w:color="auto" w:frame="1"/>
              </w:rPr>
              <w:t xml:space="preserve">Workflow </w:t>
            </w:r>
            <w:proofErr w:type="spellStart"/>
            <w:r>
              <w:rPr>
                <w:rStyle w:val="normaltextrun"/>
                <w:rFonts w:ascii="Calibri" w:hAnsi="Calibri" w:cs="Calibri"/>
                <w:color w:val="000000"/>
                <w:bdr w:val="none" w:sz="0" w:space="0" w:color="auto" w:frame="1"/>
              </w:rPr>
              <w:t>programme</w:t>
            </w:r>
            <w:proofErr w:type="spellEnd"/>
            <w:r>
              <w:rPr>
                <w:rStyle w:val="normaltextrun"/>
                <w:rFonts w:ascii="Calibri" w:hAnsi="Calibri" w:cs="Calibri"/>
                <w:color w:val="000000"/>
                <w:bdr w:val="none" w:sz="0" w:space="0" w:color="auto" w:frame="1"/>
              </w:rPr>
              <w:t xml:space="preserve"> students find clunky and difficult too</w:t>
            </w:r>
          </w:p>
          <w:p w14:paraId="3666D629" w14:textId="77777777" w:rsidR="001A3D59" w:rsidRPr="001A3D59" w:rsidRDefault="001A3D59" w:rsidP="001A3D59">
            <w:pPr>
              <w:pStyle w:val="ListParagraph"/>
              <w:numPr>
                <w:ilvl w:val="0"/>
                <w:numId w:val="4"/>
              </w:numPr>
              <w:rPr>
                <w:rStyle w:val="normaltextrun"/>
                <w:rFonts w:ascii="Calibri" w:eastAsia="Calibri" w:hAnsi="Calibri" w:cs="Calibri"/>
                <w:color w:val="000000" w:themeColor="text1"/>
              </w:rPr>
            </w:pPr>
            <w:r>
              <w:rPr>
                <w:rStyle w:val="normaltextrun"/>
                <w:rFonts w:ascii="Calibri" w:hAnsi="Calibri" w:cs="Calibri"/>
                <w:color w:val="000000"/>
                <w:shd w:val="clear" w:color="auto" w:fill="FFFFFF"/>
              </w:rPr>
              <w:t xml:space="preserve">Student raises that </w:t>
            </w:r>
            <w:proofErr w:type="spellStart"/>
            <w:r>
              <w:rPr>
                <w:rStyle w:val="normaltextrun"/>
                <w:rFonts w:ascii="Calibri" w:hAnsi="Calibri" w:cs="Calibri"/>
                <w:color w:val="000000"/>
                <w:shd w:val="clear" w:color="auto" w:fill="FFFFFF"/>
              </w:rPr>
              <w:t>WiFi</w:t>
            </w:r>
            <w:proofErr w:type="spellEnd"/>
            <w:r>
              <w:rPr>
                <w:rStyle w:val="normaltextrun"/>
                <w:rFonts w:ascii="Calibri" w:hAnsi="Calibri" w:cs="Calibri"/>
                <w:color w:val="000000"/>
                <w:shd w:val="clear" w:color="auto" w:fill="FFFFFF"/>
              </w:rPr>
              <w:t xml:space="preserve"> at LCC is not functional in tower</w:t>
            </w:r>
          </w:p>
          <w:p w14:paraId="37C378D4" w14:textId="1FF54C3E" w:rsidR="001A3D59" w:rsidRPr="001A3D59" w:rsidRDefault="001A3D59" w:rsidP="001A3D59">
            <w:pPr>
              <w:pStyle w:val="ListParagraph"/>
              <w:numPr>
                <w:ilvl w:val="0"/>
                <w:numId w:val="4"/>
              </w:numPr>
              <w:rPr>
                <w:rFonts w:ascii="Calibri" w:eastAsia="Calibri" w:hAnsi="Calibri" w:cs="Calibri"/>
                <w:color w:val="000000" w:themeColor="text1"/>
              </w:rPr>
            </w:pPr>
            <w:r>
              <w:rPr>
                <w:rStyle w:val="normaltextrun"/>
                <w:color w:val="000000"/>
                <w:shd w:val="clear" w:color="auto" w:fill="FFFFFF"/>
              </w:rPr>
              <w:t xml:space="preserve">School rep does raise that </w:t>
            </w:r>
            <w:r>
              <w:rPr>
                <w:rStyle w:val="normaltextrun"/>
                <w:rFonts w:ascii="Calibri" w:hAnsi="Calibri" w:cs="Calibri"/>
                <w:color w:val="000000"/>
                <w:shd w:val="clear" w:color="auto" w:fill="FFFFFF"/>
              </w:rPr>
              <w:t>Student loans are not matching cost of living even for home students, and this means some online sessions actually make fitting things like jobs, cost of travel etc. less of a concern to maintain – feels a 100% onsite experience might not be as beneficial as pre-covid </w:t>
            </w:r>
          </w:p>
        </w:tc>
        <w:tc>
          <w:tcPr>
            <w:tcW w:w="3900" w:type="dxa"/>
          </w:tcPr>
          <w:p w14:paraId="1A37B17F" w14:textId="77777777" w:rsidR="001A3D59" w:rsidRDefault="001A3D59" w:rsidP="001A3D59">
            <w:pPr>
              <w:pStyle w:val="paragraph"/>
              <w:numPr>
                <w:ilvl w:val="0"/>
                <w:numId w:val="4"/>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AJ explains this course is a preparatory course largely and has a lot of international students who are still in their home countries, so that’s why this course particularly is more online </w:t>
            </w:r>
            <w:r>
              <w:rPr>
                <w:rStyle w:val="eop"/>
                <w:rFonts w:ascii="Calibri" w:hAnsi="Calibri" w:cs="Calibri"/>
                <w:sz w:val="22"/>
                <w:szCs w:val="22"/>
              </w:rPr>
              <w:t> </w:t>
            </w:r>
          </w:p>
          <w:p w14:paraId="66CB9AF5" w14:textId="59983430" w:rsidR="6AEC3026" w:rsidRDefault="001A3D59" w:rsidP="001A3D59">
            <w:pPr>
              <w:pStyle w:val="paragraph"/>
              <w:numPr>
                <w:ilvl w:val="0"/>
                <w:numId w:val="4"/>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AJ more generally recognises that travel to UK is v expensive and doing some preparatory study online at distance can ease that – the course is hybrid for those that choose to come </w:t>
            </w:r>
            <w:r>
              <w:rPr>
                <w:rStyle w:val="eop"/>
                <w:rFonts w:ascii="Calibri" w:hAnsi="Calibri" w:cs="Calibri"/>
                <w:sz w:val="22"/>
                <w:szCs w:val="22"/>
              </w:rPr>
              <w:t>to London for first year of BA study only rather than preparatory study</w:t>
            </w:r>
          </w:p>
          <w:p w14:paraId="5B989B1C" w14:textId="77777777" w:rsidR="001A3D59" w:rsidRPr="001A3D59" w:rsidRDefault="001A3D59" w:rsidP="001A3D59">
            <w:pPr>
              <w:pStyle w:val="paragraph"/>
              <w:numPr>
                <w:ilvl w:val="0"/>
                <w:numId w:val="4"/>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color w:val="000000"/>
                <w:sz w:val="22"/>
                <w:szCs w:val="22"/>
                <w:bdr w:val="none" w:sz="0" w:space="0" w:color="auto" w:frame="1"/>
              </w:rPr>
              <w:t xml:space="preserve">AJ reassures that LCC are aware and LCC are making active steps to address this in a </w:t>
            </w:r>
            <w:proofErr w:type="gramStart"/>
            <w:r>
              <w:rPr>
                <w:rStyle w:val="normaltextrun"/>
                <w:rFonts w:ascii="Calibri" w:hAnsi="Calibri" w:cs="Calibri"/>
                <w:color w:val="000000"/>
                <w:sz w:val="22"/>
                <w:szCs w:val="22"/>
                <w:bdr w:val="none" w:sz="0" w:space="0" w:color="auto" w:frame="1"/>
              </w:rPr>
              <w:t>technical resources</w:t>
            </w:r>
            <w:proofErr w:type="gramEnd"/>
            <w:r>
              <w:rPr>
                <w:rStyle w:val="normaltextrun"/>
                <w:rFonts w:ascii="Calibri" w:hAnsi="Calibri" w:cs="Calibri"/>
                <w:color w:val="000000"/>
                <w:sz w:val="22"/>
                <w:szCs w:val="22"/>
                <w:bdr w:val="none" w:sz="0" w:space="0" w:color="auto" w:frame="1"/>
              </w:rPr>
              <w:t xml:space="preserve"> overhaul next year – SN notes that an update for app is in pipeline </w:t>
            </w:r>
          </w:p>
          <w:p w14:paraId="7F1E66DD" w14:textId="77777777" w:rsidR="001A3D59" w:rsidRPr="001A3D59" w:rsidRDefault="001A3D59" w:rsidP="001A3D59">
            <w:pPr>
              <w:pStyle w:val="paragraph"/>
              <w:numPr>
                <w:ilvl w:val="0"/>
                <w:numId w:val="4"/>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color w:val="000000"/>
                <w:sz w:val="22"/>
                <w:szCs w:val="22"/>
                <w:bdr w:val="none" w:sz="0" w:space="0" w:color="auto" w:frame="1"/>
              </w:rPr>
              <w:t>AJ explains that certain programmes cannot be official UAL channels due to data protection but the situation is constantly evolving but agrees about workflow</w:t>
            </w:r>
          </w:p>
          <w:p w14:paraId="0FD1F7B6" w14:textId="09719713" w:rsidR="001A3D59" w:rsidRPr="001A3D59" w:rsidRDefault="001A3D59" w:rsidP="001A3D59">
            <w:pPr>
              <w:pStyle w:val="paragraph"/>
              <w:numPr>
                <w:ilvl w:val="0"/>
                <w:numId w:val="4"/>
              </w:numPr>
              <w:spacing w:before="0" w:beforeAutospacing="0" w:after="0" w:afterAutospacing="0"/>
              <w:textAlignment w:val="baseline"/>
              <w:rPr>
                <w:rFonts w:ascii="Calibri" w:hAnsi="Calibri" w:cs="Calibri"/>
                <w:sz w:val="22"/>
                <w:szCs w:val="22"/>
              </w:rPr>
            </w:pPr>
            <w:r>
              <w:rPr>
                <w:rStyle w:val="normaltextrun"/>
                <w:rFonts w:ascii="Calibri" w:hAnsi="Calibri" w:cs="Calibri"/>
                <w:color w:val="000000"/>
                <w:sz w:val="22"/>
                <w:szCs w:val="22"/>
                <w:bdr w:val="none" w:sz="0" w:space="0" w:color="auto" w:frame="1"/>
              </w:rPr>
              <w:t>AJ reassures that Uni digital facilities team are very aware and working on this already </w:t>
            </w:r>
          </w:p>
        </w:tc>
      </w:tr>
      <w:tr w:rsidR="6AEC3026" w14:paraId="70450867" w14:textId="77777777" w:rsidTr="6AEC3026">
        <w:tc>
          <w:tcPr>
            <w:tcW w:w="1530" w:type="dxa"/>
          </w:tcPr>
          <w:p w14:paraId="723A4C96" w14:textId="53F795E6" w:rsidR="6AEC3026" w:rsidRDefault="6AEC3026" w:rsidP="6AEC3026">
            <w:pPr>
              <w:spacing w:line="259" w:lineRule="auto"/>
              <w:rPr>
                <w:rFonts w:ascii="Calibri" w:eastAsia="Calibri" w:hAnsi="Calibri" w:cs="Calibri"/>
              </w:rPr>
            </w:pPr>
          </w:p>
          <w:p w14:paraId="5464645C" w14:textId="6FA2640C" w:rsidR="6AEC3026" w:rsidRDefault="001A3D59" w:rsidP="6AEC3026">
            <w:pPr>
              <w:spacing w:line="259" w:lineRule="auto"/>
              <w:rPr>
                <w:rFonts w:ascii="Calibri" w:eastAsia="Calibri" w:hAnsi="Calibri" w:cs="Calibri"/>
                <w:color w:val="000000" w:themeColor="text1"/>
              </w:rPr>
            </w:pPr>
            <w:r>
              <w:rPr>
                <w:rFonts w:ascii="Calibri" w:eastAsia="Calibri" w:hAnsi="Calibri" w:cs="Calibri"/>
                <w:color w:val="000000" w:themeColor="text1"/>
              </w:rPr>
              <w:t>Cost of living/ Study</w:t>
            </w:r>
          </w:p>
        </w:tc>
        <w:tc>
          <w:tcPr>
            <w:tcW w:w="3900" w:type="dxa"/>
          </w:tcPr>
          <w:p w14:paraId="66CC6EB1" w14:textId="28D61DD3" w:rsidR="6AEC3026" w:rsidRPr="001A3D59" w:rsidRDefault="001A3D59" w:rsidP="001A3D59">
            <w:pPr>
              <w:pStyle w:val="ListParagraph"/>
              <w:numPr>
                <w:ilvl w:val="0"/>
                <w:numId w:val="6"/>
              </w:numPr>
              <w:rPr>
                <w:rStyle w:val="eop"/>
                <w:rFonts w:ascii="Calibri" w:eastAsia="Calibri" w:hAnsi="Calibri" w:cs="Calibri"/>
              </w:rPr>
            </w:pPr>
            <w:r>
              <w:rPr>
                <w:rStyle w:val="normaltextrun"/>
                <w:rFonts w:ascii="Calibri" w:hAnsi="Calibri" w:cs="Calibri"/>
                <w:color w:val="000000"/>
                <w:shd w:val="clear" w:color="auto" w:fill="FFFFFF"/>
              </w:rPr>
              <w:t>Would a school bus be viable to help with travel costs?</w:t>
            </w:r>
            <w:r>
              <w:rPr>
                <w:rStyle w:val="eop"/>
                <w:rFonts w:ascii="Calibri" w:hAnsi="Calibri" w:cs="Calibri"/>
                <w:color w:val="000000"/>
                <w:shd w:val="clear" w:color="auto" w:fill="FFFFFF"/>
              </w:rPr>
              <w:t> </w:t>
            </w:r>
          </w:p>
          <w:p w14:paraId="0F213676" w14:textId="77777777" w:rsidR="001A3D59" w:rsidRPr="001A3D59" w:rsidRDefault="001A3D59" w:rsidP="001A3D59">
            <w:pPr>
              <w:pStyle w:val="ListParagraph"/>
              <w:numPr>
                <w:ilvl w:val="0"/>
                <w:numId w:val="6"/>
              </w:numPr>
              <w:rPr>
                <w:rStyle w:val="normaltextrun"/>
                <w:rFonts w:ascii="Calibri" w:eastAsia="Calibri" w:hAnsi="Calibri" w:cs="Calibri"/>
              </w:rPr>
            </w:pPr>
            <w:r>
              <w:rPr>
                <w:rStyle w:val="eop"/>
                <w:color w:val="000000"/>
                <w:shd w:val="clear" w:color="auto" w:fill="FFFFFF"/>
              </w:rPr>
              <w:t xml:space="preserve">School Rep raises that </w:t>
            </w:r>
            <w:r>
              <w:rPr>
                <w:rStyle w:val="normaltextrun"/>
                <w:rFonts w:ascii="Calibri" w:hAnsi="Calibri" w:cs="Calibri"/>
                <w:color w:val="000000"/>
                <w:bdr w:val="none" w:sz="0" w:space="0" w:color="auto" w:frame="1"/>
              </w:rPr>
              <w:t>Better bike security and lock ups would help </w:t>
            </w:r>
          </w:p>
          <w:p w14:paraId="20A5AE5F" w14:textId="77777777" w:rsidR="001A3D59" w:rsidRDefault="001A3D59" w:rsidP="001A3D59">
            <w:pPr>
              <w:pStyle w:val="paragraph"/>
              <w:numPr>
                <w:ilvl w:val="0"/>
                <w:numId w:val="6"/>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Are there ways to get discount/free resources?</w:t>
            </w:r>
            <w:r>
              <w:rPr>
                <w:rStyle w:val="eop"/>
                <w:rFonts w:ascii="Calibri" w:hAnsi="Calibri" w:cs="Calibri"/>
                <w:sz w:val="22"/>
                <w:szCs w:val="22"/>
              </w:rPr>
              <w:t> </w:t>
            </w:r>
          </w:p>
          <w:p w14:paraId="37E5460A" w14:textId="659E90AD" w:rsidR="001A3D59" w:rsidRPr="001A3D59" w:rsidRDefault="001A3D59" w:rsidP="001A3D59">
            <w:pPr>
              <w:pStyle w:val="paragraph"/>
              <w:spacing w:before="0" w:beforeAutospacing="0" w:after="0" w:afterAutospacing="0"/>
              <w:ind w:left="720"/>
              <w:textAlignment w:val="baseline"/>
              <w:rPr>
                <w:rFonts w:ascii="Calibri" w:eastAsia="Calibri" w:hAnsi="Calibri" w:cs="Calibri"/>
              </w:rPr>
            </w:pPr>
          </w:p>
        </w:tc>
        <w:tc>
          <w:tcPr>
            <w:tcW w:w="3900" w:type="dxa"/>
          </w:tcPr>
          <w:p w14:paraId="0F8EA2A3" w14:textId="77777777" w:rsidR="001A3D59" w:rsidRDefault="001A3D59" w:rsidP="001A3D59">
            <w:pPr>
              <w:pStyle w:val="paragraph"/>
              <w:numPr>
                <w:ilvl w:val="0"/>
                <w:numId w:val="6"/>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SN outlines that this might be difficult due to diaspora around London </w:t>
            </w:r>
            <w:r>
              <w:rPr>
                <w:rStyle w:val="eop"/>
                <w:rFonts w:ascii="Calibri" w:hAnsi="Calibri" w:cs="Calibri"/>
                <w:sz w:val="22"/>
                <w:szCs w:val="22"/>
              </w:rPr>
              <w:t> </w:t>
            </w:r>
          </w:p>
          <w:p w14:paraId="7800220D" w14:textId="77777777" w:rsidR="001A3D59" w:rsidRDefault="001A3D59" w:rsidP="001A3D59">
            <w:pPr>
              <w:pStyle w:val="paragraph"/>
              <w:numPr>
                <w:ilvl w:val="0"/>
                <w:numId w:val="6"/>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SN reassures that LCC building working group is already working on this </w:t>
            </w:r>
            <w:r>
              <w:rPr>
                <w:rStyle w:val="eop"/>
                <w:rFonts w:ascii="Calibri" w:hAnsi="Calibri" w:cs="Calibri"/>
                <w:sz w:val="22"/>
                <w:szCs w:val="22"/>
              </w:rPr>
              <w:t> </w:t>
            </w:r>
          </w:p>
          <w:p w14:paraId="18337561" w14:textId="408CE37E" w:rsidR="001A3D59" w:rsidRDefault="001A3D59" w:rsidP="001A3D59">
            <w:pPr>
              <w:pStyle w:val="paragraph"/>
              <w:numPr>
                <w:ilvl w:val="0"/>
                <w:numId w:val="6"/>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SN mentions </w:t>
            </w:r>
            <w:proofErr w:type="spellStart"/>
            <w:r>
              <w:rPr>
                <w:rStyle w:val="normaltextrun"/>
                <w:rFonts w:ascii="Calibri" w:hAnsi="Calibri" w:cs="Calibri"/>
                <w:sz w:val="22"/>
                <w:szCs w:val="22"/>
              </w:rPr>
              <w:t>SwapShop</w:t>
            </w:r>
            <w:proofErr w:type="spellEnd"/>
            <w:r>
              <w:rPr>
                <w:rStyle w:val="normaltextrun"/>
                <w:rFonts w:ascii="Calibri" w:hAnsi="Calibri" w:cs="Calibri"/>
                <w:sz w:val="22"/>
                <w:szCs w:val="22"/>
              </w:rPr>
              <w:t xml:space="preserve"> at CSM and CCW which is travelling to LCC hopefully, as well as Renee materials </w:t>
            </w:r>
            <w:r>
              <w:rPr>
                <w:rStyle w:val="eop"/>
                <w:rFonts w:ascii="Calibri" w:hAnsi="Calibri" w:cs="Calibri"/>
                <w:sz w:val="22"/>
                <w:szCs w:val="22"/>
              </w:rPr>
              <w:t> </w:t>
            </w:r>
          </w:p>
          <w:p w14:paraId="5FB2CAAD" w14:textId="092ABDCB" w:rsidR="001A3D59" w:rsidRDefault="001A3D59" w:rsidP="001A3D59">
            <w:pPr>
              <w:pStyle w:val="paragraph"/>
              <w:spacing w:before="0" w:beforeAutospacing="0" w:after="0" w:afterAutospacing="0"/>
              <w:ind w:left="360"/>
              <w:textAlignment w:val="baseline"/>
              <w:rPr>
                <w:rFonts w:ascii="Calibri" w:hAnsi="Calibri" w:cs="Calibri"/>
                <w:sz w:val="22"/>
                <w:szCs w:val="22"/>
              </w:rPr>
            </w:pPr>
          </w:p>
          <w:p w14:paraId="3F768406" w14:textId="19465C70" w:rsidR="6AEC3026" w:rsidRPr="001A3D59" w:rsidRDefault="6AEC3026" w:rsidP="001A3D59">
            <w:pPr>
              <w:pStyle w:val="ListParagraph"/>
              <w:rPr>
                <w:rFonts w:ascii="Calibri" w:eastAsia="Calibri" w:hAnsi="Calibri" w:cs="Calibri"/>
                <w:color w:val="000000" w:themeColor="text1"/>
                <w:lang w:val="en-GB"/>
              </w:rPr>
            </w:pPr>
          </w:p>
        </w:tc>
      </w:tr>
      <w:tr w:rsidR="6AEC3026" w14:paraId="7382A775" w14:textId="77777777" w:rsidTr="6AEC3026">
        <w:tc>
          <w:tcPr>
            <w:tcW w:w="1530" w:type="dxa"/>
          </w:tcPr>
          <w:p w14:paraId="0655E2AC" w14:textId="263859E1" w:rsidR="6AEC3026" w:rsidRDefault="001A3D59" w:rsidP="00FA1200">
            <w:pPr>
              <w:rPr>
                <w:rFonts w:ascii="Calibri" w:eastAsia="Calibri" w:hAnsi="Calibri" w:cs="Calibri"/>
                <w:color w:val="000000" w:themeColor="text1"/>
              </w:rPr>
            </w:pPr>
            <w:r>
              <w:rPr>
                <w:rFonts w:ascii="Calibri" w:eastAsia="Calibri" w:hAnsi="Calibri" w:cs="Calibri"/>
                <w:color w:val="000000" w:themeColor="text1"/>
              </w:rPr>
              <w:t>Workshops</w:t>
            </w:r>
          </w:p>
        </w:tc>
        <w:tc>
          <w:tcPr>
            <w:tcW w:w="3900" w:type="dxa"/>
          </w:tcPr>
          <w:p w14:paraId="7F2CAB5D" w14:textId="6A9AB236" w:rsidR="6AEC3026" w:rsidRPr="001A3D59" w:rsidRDefault="001A3D59" w:rsidP="001A3D59">
            <w:pPr>
              <w:pStyle w:val="ListParagraph"/>
              <w:numPr>
                <w:ilvl w:val="0"/>
                <w:numId w:val="8"/>
              </w:numPr>
              <w:rPr>
                <w:rFonts w:ascii="Calibri" w:eastAsia="Calibri" w:hAnsi="Calibri" w:cs="Calibri"/>
                <w:color w:val="000000" w:themeColor="text1"/>
              </w:rPr>
            </w:pPr>
            <w:r>
              <w:rPr>
                <w:rStyle w:val="normaltextrun"/>
                <w:rFonts w:ascii="Calibri" w:hAnsi="Calibri" w:cs="Calibri"/>
                <w:color w:val="000000"/>
                <w:shd w:val="clear" w:color="auto" w:fill="FFFFFF"/>
              </w:rPr>
              <w:t xml:space="preserve">All workshops are scheduled for same day not allowing for </w:t>
            </w:r>
            <w:r>
              <w:rPr>
                <w:rStyle w:val="normaltextrun"/>
                <w:rFonts w:ascii="Calibri" w:hAnsi="Calibri" w:cs="Calibri"/>
                <w:color w:val="000000"/>
                <w:shd w:val="clear" w:color="auto" w:fill="FFFFFF"/>
              </w:rPr>
              <w:lastRenderedPageBreak/>
              <w:t>variation of experience or inductions </w:t>
            </w:r>
            <w:r>
              <w:rPr>
                <w:rStyle w:val="eop"/>
                <w:rFonts w:ascii="Calibri" w:hAnsi="Calibri" w:cs="Calibri"/>
                <w:color w:val="000000"/>
                <w:shd w:val="clear" w:color="auto" w:fill="FFFFFF"/>
              </w:rPr>
              <w:t> </w:t>
            </w:r>
          </w:p>
        </w:tc>
        <w:tc>
          <w:tcPr>
            <w:tcW w:w="3900" w:type="dxa"/>
          </w:tcPr>
          <w:p w14:paraId="46C2BFAE" w14:textId="7EF302B0" w:rsidR="6AEC3026" w:rsidRPr="001A3D59" w:rsidRDefault="001A3D59" w:rsidP="001A3D59">
            <w:pPr>
              <w:pStyle w:val="ListParagraph"/>
              <w:numPr>
                <w:ilvl w:val="0"/>
                <w:numId w:val="8"/>
              </w:numPr>
              <w:rPr>
                <w:rFonts w:ascii="Segoe UI" w:eastAsia="Segoe UI" w:hAnsi="Segoe UI" w:cs="Segoe UI"/>
                <w:color w:val="252423"/>
                <w:sz w:val="21"/>
                <w:szCs w:val="21"/>
              </w:rPr>
            </w:pPr>
            <w:r>
              <w:rPr>
                <w:rStyle w:val="normaltextrun"/>
                <w:rFonts w:ascii="Calibri" w:hAnsi="Calibri" w:cs="Calibri"/>
                <w:color w:val="000000"/>
                <w:shd w:val="clear" w:color="auto" w:fill="FFFFFF"/>
              </w:rPr>
              <w:lastRenderedPageBreak/>
              <w:t xml:space="preserve">AJ says this feedback also came out of NSS and the school are looking at how to extend the day </w:t>
            </w:r>
            <w:r>
              <w:rPr>
                <w:rStyle w:val="normaltextrun"/>
                <w:rFonts w:ascii="Calibri" w:hAnsi="Calibri" w:cs="Calibri"/>
                <w:color w:val="000000"/>
                <w:shd w:val="clear" w:color="auto" w:fill="FFFFFF"/>
              </w:rPr>
              <w:lastRenderedPageBreak/>
              <w:t>or help with this, can’t make specific promises as to how this will manifest yet but reassures students that resources are being put into this and will hopefully improve over the course of the year </w:t>
            </w:r>
            <w:r>
              <w:rPr>
                <w:rStyle w:val="eop"/>
                <w:rFonts w:ascii="Calibri" w:hAnsi="Calibri" w:cs="Calibri"/>
                <w:color w:val="000000"/>
                <w:shd w:val="clear" w:color="auto" w:fill="FFFFFF"/>
              </w:rPr>
              <w:t> </w:t>
            </w:r>
          </w:p>
        </w:tc>
      </w:tr>
      <w:tr w:rsidR="6AEC3026" w14:paraId="61293ACC" w14:textId="77777777" w:rsidTr="6AEC3026">
        <w:tc>
          <w:tcPr>
            <w:tcW w:w="1530" w:type="dxa"/>
          </w:tcPr>
          <w:p w14:paraId="38C7F5F1" w14:textId="10F5B955" w:rsidR="6AEC3026" w:rsidRDefault="001A3D59" w:rsidP="6AEC3026">
            <w:pPr>
              <w:spacing w:line="259" w:lineRule="auto"/>
              <w:rPr>
                <w:rFonts w:ascii="Calibri" w:eastAsia="Calibri" w:hAnsi="Calibri" w:cs="Calibri"/>
              </w:rPr>
            </w:pPr>
            <w:r>
              <w:rPr>
                <w:rFonts w:ascii="Calibri" w:eastAsia="Calibri" w:hAnsi="Calibri" w:cs="Calibri"/>
              </w:rPr>
              <w:lastRenderedPageBreak/>
              <w:t>Class sizes</w:t>
            </w:r>
          </w:p>
        </w:tc>
        <w:tc>
          <w:tcPr>
            <w:tcW w:w="3900" w:type="dxa"/>
          </w:tcPr>
          <w:p w14:paraId="15E0E5BA" w14:textId="68481165" w:rsidR="6AEC3026" w:rsidRPr="001A3D59" w:rsidRDefault="001A3D59" w:rsidP="001A3D59">
            <w:pPr>
              <w:pStyle w:val="ListParagraph"/>
              <w:numPr>
                <w:ilvl w:val="0"/>
                <w:numId w:val="11"/>
              </w:numPr>
              <w:rPr>
                <w:rFonts w:ascii="Calibri" w:eastAsia="Calibri" w:hAnsi="Calibri" w:cs="Calibri"/>
                <w:color w:val="000000" w:themeColor="text1"/>
                <w:lang w:val="en-GB"/>
              </w:rPr>
            </w:pPr>
            <w:r>
              <w:rPr>
                <w:rStyle w:val="normaltextrun"/>
                <w:rFonts w:ascii="Calibri" w:hAnsi="Calibri" w:cs="Calibri"/>
                <w:color w:val="000000"/>
                <w:shd w:val="clear" w:color="auto" w:fill="FFFFFF"/>
              </w:rPr>
              <w:t xml:space="preserve">Physical constraints on GMD are awkward and difficult, the class size is large and not enough tables </w:t>
            </w:r>
          </w:p>
        </w:tc>
        <w:tc>
          <w:tcPr>
            <w:tcW w:w="3900" w:type="dxa"/>
          </w:tcPr>
          <w:p w14:paraId="0CEC10F1" w14:textId="7E33BC6F" w:rsidR="6AEC3026" w:rsidRPr="001A3D59" w:rsidRDefault="001A3D59" w:rsidP="001A3D59">
            <w:pPr>
              <w:pStyle w:val="ListParagraph"/>
              <w:numPr>
                <w:ilvl w:val="0"/>
                <w:numId w:val="11"/>
              </w:numPr>
              <w:rPr>
                <w:rFonts w:ascii="Calibri" w:eastAsia="Calibri" w:hAnsi="Calibri" w:cs="Calibri"/>
                <w:color w:val="000000" w:themeColor="text1"/>
                <w:lang w:val="en-GB"/>
              </w:rPr>
            </w:pPr>
            <w:r>
              <w:rPr>
                <w:rStyle w:val="normaltextrun"/>
                <w:rFonts w:ascii="Calibri" w:hAnsi="Calibri" w:cs="Calibri"/>
                <w:color w:val="000000"/>
                <w:shd w:val="clear" w:color="auto" w:fill="FFFFFF"/>
              </w:rPr>
              <w:t>AJ suggests talking to Craig to put in bid for extra resources, they are aware of this and conscious that it may affect neurodivergent students more profoundly – suggests students talk to course leader and course support in mean time </w:t>
            </w:r>
            <w:r>
              <w:rPr>
                <w:rStyle w:val="eop"/>
                <w:rFonts w:ascii="Calibri" w:hAnsi="Calibri" w:cs="Calibri"/>
                <w:color w:val="000000"/>
                <w:shd w:val="clear" w:color="auto" w:fill="FFFFFF"/>
              </w:rPr>
              <w:t> </w:t>
            </w:r>
          </w:p>
          <w:p w14:paraId="4524C6CC" w14:textId="11A383BE" w:rsidR="6AEC3026" w:rsidRDefault="6AEC3026" w:rsidP="6AEC3026">
            <w:pPr>
              <w:spacing w:line="259" w:lineRule="auto"/>
              <w:ind w:left="720"/>
              <w:rPr>
                <w:rFonts w:ascii="Calibri" w:eastAsia="Calibri" w:hAnsi="Calibri" w:cs="Calibri"/>
                <w:color w:val="000000" w:themeColor="text1"/>
              </w:rPr>
            </w:pPr>
          </w:p>
          <w:p w14:paraId="7A39AA68" w14:textId="378FD0CA" w:rsidR="6AEC3026" w:rsidRDefault="6AEC3026" w:rsidP="6AEC3026">
            <w:pPr>
              <w:spacing w:line="259" w:lineRule="auto"/>
              <w:ind w:left="720"/>
              <w:rPr>
                <w:rFonts w:ascii="Calibri" w:eastAsia="Calibri" w:hAnsi="Calibri" w:cs="Calibri"/>
                <w:color w:val="000000" w:themeColor="text1"/>
              </w:rPr>
            </w:pPr>
          </w:p>
          <w:p w14:paraId="7D59FD85" w14:textId="6F766B67" w:rsidR="6AEC3026" w:rsidRDefault="6AEC3026" w:rsidP="6AEC3026">
            <w:pPr>
              <w:spacing w:line="259" w:lineRule="auto"/>
              <w:ind w:left="720"/>
              <w:rPr>
                <w:rFonts w:ascii="Calibri" w:eastAsia="Calibri" w:hAnsi="Calibri" w:cs="Calibri"/>
                <w:color w:val="000000" w:themeColor="text1"/>
              </w:rPr>
            </w:pPr>
          </w:p>
          <w:p w14:paraId="000900A8" w14:textId="254AF2CC" w:rsidR="6AEC3026" w:rsidRDefault="6AEC3026" w:rsidP="6AEC3026">
            <w:pPr>
              <w:spacing w:line="259" w:lineRule="auto"/>
              <w:ind w:left="720"/>
              <w:rPr>
                <w:rFonts w:ascii="Calibri" w:eastAsia="Calibri" w:hAnsi="Calibri" w:cs="Calibri"/>
                <w:color w:val="000000" w:themeColor="text1"/>
                <w:lang w:val="en-GB"/>
              </w:rPr>
            </w:pPr>
          </w:p>
        </w:tc>
      </w:tr>
      <w:tr w:rsidR="6AEC3026" w14:paraId="3F52325C" w14:textId="77777777" w:rsidTr="6AEC3026">
        <w:tc>
          <w:tcPr>
            <w:tcW w:w="1530" w:type="dxa"/>
          </w:tcPr>
          <w:p w14:paraId="43C0867D" w14:textId="095E24F5" w:rsidR="6AEC3026" w:rsidRDefault="6AEC3026" w:rsidP="6AEC3026">
            <w:pPr>
              <w:spacing w:line="259" w:lineRule="auto"/>
              <w:rPr>
                <w:rFonts w:ascii="Calibri" w:eastAsia="Calibri" w:hAnsi="Calibri" w:cs="Calibri"/>
                <w:lang w:val="en-GB"/>
              </w:rPr>
            </w:pPr>
            <w:r w:rsidRPr="6AEC3026">
              <w:rPr>
                <w:rFonts w:ascii="Calibri" w:eastAsia="Calibri" w:hAnsi="Calibri" w:cs="Calibri"/>
                <w:lang w:val="en-GB"/>
              </w:rPr>
              <w:t xml:space="preserve">Any other business </w:t>
            </w:r>
          </w:p>
        </w:tc>
        <w:tc>
          <w:tcPr>
            <w:tcW w:w="3900" w:type="dxa"/>
          </w:tcPr>
          <w:p w14:paraId="71A3F068" w14:textId="490D9D0A" w:rsidR="6AEC3026" w:rsidRDefault="6AEC3026" w:rsidP="6AEC3026">
            <w:pPr>
              <w:spacing w:line="259" w:lineRule="auto"/>
              <w:rPr>
                <w:rFonts w:ascii="Calibri" w:eastAsia="Calibri" w:hAnsi="Calibri" w:cs="Calibri"/>
                <w:color w:val="000000" w:themeColor="text1"/>
                <w:lang w:val="en-GB"/>
              </w:rPr>
            </w:pPr>
          </w:p>
        </w:tc>
        <w:tc>
          <w:tcPr>
            <w:tcW w:w="3900" w:type="dxa"/>
          </w:tcPr>
          <w:p w14:paraId="4AF36F70" w14:textId="3EDE9C30" w:rsidR="6AEC3026" w:rsidRDefault="6AEC3026" w:rsidP="6AEC3026">
            <w:pPr>
              <w:spacing w:line="259" w:lineRule="auto"/>
              <w:rPr>
                <w:rFonts w:ascii="Calibri" w:eastAsia="Calibri" w:hAnsi="Calibri" w:cs="Calibri"/>
                <w:color w:val="000000" w:themeColor="text1"/>
              </w:rPr>
            </w:pPr>
          </w:p>
        </w:tc>
      </w:tr>
    </w:tbl>
    <w:p w14:paraId="0470B7A4" w14:textId="0C81CDC8" w:rsidR="004F766A" w:rsidRDefault="004F766A" w:rsidP="6AEC3026">
      <w:pPr>
        <w:rPr>
          <w:rFonts w:ascii="Calibri" w:eastAsia="Calibri" w:hAnsi="Calibri" w:cs="Calibri"/>
          <w:color w:val="000000" w:themeColor="text1"/>
        </w:rPr>
      </w:pPr>
    </w:p>
    <w:p w14:paraId="262A2860" w14:textId="6BC0FB07" w:rsidR="004F766A" w:rsidRDefault="004F766A" w:rsidP="6AEC3026">
      <w:pPr>
        <w:rPr>
          <w:rFonts w:ascii="Calibri" w:eastAsia="Calibri" w:hAnsi="Calibri" w:cs="Calibri"/>
          <w:color w:val="000000" w:themeColor="text1"/>
        </w:rPr>
      </w:pPr>
    </w:p>
    <w:p w14:paraId="669793FF" w14:textId="081B7635" w:rsidR="004F766A" w:rsidRDefault="2C2DFBDF" w:rsidP="6AEC3026">
      <w:pPr>
        <w:rPr>
          <w:rFonts w:ascii="Calibri" w:eastAsia="Calibri" w:hAnsi="Calibri" w:cs="Calibri"/>
          <w:color w:val="000000" w:themeColor="text1"/>
        </w:rPr>
      </w:pPr>
      <w:r w:rsidRPr="6AEC3026">
        <w:rPr>
          <w:rFonts w:ascii="Calibri" w:eastAsia="Calibri" w:hAnsi="Calibri" w:cs="Calibri"/>
          <w:b/>
          <w:bCs/>
          <w:color w:val="000000" w:themeColor="text1"/>
          <w:u w:val="single"/>
          <w:lang w:val="en-GB"/>
        </w:rPr>
        <w:t>Action Log for School Dean &amp; Students’ Union</w:t>
      </w:r>
    </w:p>
    <w:tbl>
      <w:tblPr>
        <w:tblStyle w:val="TableGrid"/>
        <w:tblW w:w="0" w:type="auto"/>
        <w:tblLayout w:type="fixed"/>
        <w:tblLook w:val="04A0" w:firstRow="1" w:lastRow="0" w:firstColumn="1" w:lastColumn="0" w:noHBand="0" w:noVBand="1"/>
      </w:tblPr>
      <w:tblGrid>
        <w:gridCol w:w="3000"/>
        <w:gridCol w:w="3000"/>
        <w:gridCol w:w="3000"/>
      </w:tblGrid>
      <w:tr w:rsidR="6AEC3026" w14:paraId="396AB028" w14:textId="77777777" w:rsidTr="6AEC3026">
        <w:tc>
          <w:tcPr>
            <w:tcW w:w="3000" w:type="dxa"/>
            <w:shd w:val="clear" w:color="auto" w:fill="00B050"/>
          </w:tcPr>
          <w:p w14:paraId="32358FE0" w14:textId="24A342BF" w:rsidR="6AEC3026" w:rsidRDefault="6AEC3026" w:rsidP="6AEC3026">
            <w:pPr>
              <w:tabs>
                <w:tab w:val="center" w:pos="4400"/>
                <w:tab w:val="left" w:pos="6240"/>
              </w:tabs>
              <w:spacing w:line="259" w:lineRule="auto"/>
              <w:jc w:val="center"/>
              <w:rPr>
                <w:rFonts w:ascii="Calibri" w:eastAsia="Calibri" w:hAnsi="Calibri" w:cs="Calibri"/>
              </w:rPr>
            </w:pPr>
            <w:r w:rsidRPr="6AEC3026">
              <w:rPr>
                <w:rFonts w:ascii="Calibri" w:eastAsia="Calibri" w:hAnsi="Calibri" w:cs="Calibri"/>
                <w:b/>
                <w:bCs/>
                <w:lang w:val="en-GB"/>
              </w:rPr>
              <w:t xml:space="preserve">Actions for School Dean </w:t>
            </w:r>
          </w:p>
        </w:tc>
        <w:tc>
          <w:tcPr>
            <w:tcW w:w="3000" w:type="dxa"/>
            <w:shd w:val="clear" w:color="auto" w:fill="00B050"/>
          </w:tcPr>
          <w:p w14:paraId="691CBE2D" w14:textId="38381B42" w:rsidR="6AEC3026" w:rsidRDefault="6AEC3026" w:rsidP="6AEC3026">
            <w:pPr>
              <w:spacing w:line="259" w:lineRule="auto"/>
              <w:jc w:val="center"/>
              <w:rPr>
                <w:rFonts w:ascii="Calibri" w:eastAsia="Calibri" w:hAnsi="Calibri" w:cs="Calibri"/>
              </w:rPr>
            </w:pPr>
            <w:r w:rsidRPr="6AEC3026">
              <w:rPr>
                <w:rFonts w:ascii="Calibri" w:eastAsia="Calibri" w:hAnsi="Calibri" w:cs="Calibri"/>
                <w:b/>
                <w:bCs/>
                <w:lang w:val="en-GB"/>
              </w:rPr>
              <w:t>Update on Progress</w:t>
            </w:r>
          </w:p>
        </w:tc>
        <w:tc>
          <w:tcPr>
            <w:tcW w:w="3000" w:type="dxa"/>
            <w:shd w:val="clear" w:color="auto" w:fill="00B050"/>
          </w:tcPr>
          <w:p w14:paraId="5625BE6A" w14:textId="47B839DD" w:rsidR="6AEC3026" w:rsidRDefault="6AEC3026" w:rsidP="6AEC3026">
            <w:pPr>
              <w:spacing w:line="259" w:lineRule="auto"/>
              <w:jc w:val="center"/>
              <w:rPr>
                <w:rFonts w:ascii="Calibri" w:eastAsia="Calibri" w:hAnsi="Calibri" w:cs="Calibri"/>
              </w:rPr>
            </w:pPr>
            <w:r w:rsidRPr="6AEC3026">
              <w:rPr>
                <w:rFonts w:ascii="Calibri" w:eastAsia="Calibri" w:hAnsi="Calibri" w:cs="Calibri"/>
                <w:b/>
                <w:bCs/>
                <w:lang w:val="en-GB"/>
              </w:rPr>
              <w:t>Response to students</w:t>
            </w:r>
          </w:p>
        </w:tc>
      </w:tr>
      <w:tr w:rsidR="6AEC3026" w14:paraId="36E7D90F" w14:textId="77777777" w:rsidTr="6AEC3026">
        <w:tc>
          <w:tcPr>
            <w:tcW w:w="3000" w:type="dxa"/>
          </w:tcPr>
          <w:p w14:paraId="13E77254" w14:textId="5011D989" w:rsidR="6AEC3026" w:rsidRDefault="00AA6035" w:rsidP="6AEC3026">
            <w:pPr>
              <w:spacing w:line="259" w:lineRule="auto"/>
              <w:rPr>
                <w:rFonts w:ascii="Calibri" w:eastAsia="Calibri" w:hAnsi="Calibri" w:cs="Calibri"/>
              </w:rPr>
            </w:pPr>
            <w:r>
              <w:rPr>
                <w:rFonts w:ascii="Calibri" w:eastAsia="Calibri" w:hAnsi="Calibri" w:cs="Calibri"/>
              </w:rPr>
              <w:t xml:space="preserve">Update on progress in allocating more space, </w:t>
            </w:r>
            <w:proofErr w:type="spellStart"/>
            <w:r>
              <w:rPr>
                <w:rFonts w:ascii="Calibri" w:eastAsia="Calibri" w:hAnsi="Calibri" w:cs="Calibri"/>
              </w:rPr>
              <w:t>WiFi</w:t>
            </w:r>
            <w:proofErr w:type="spellEnd"/>
            <w:r>
              <w:rPr>
                <w:rFonts w:ascii="Calibri" w:eastAsia="Calibri" w:hAnsi="Calibri" w:cs="Calibri"/>
              </w:rPr>
              <w:t xml:space="preserve"> issues and digital improvements as they are confirmed </w:t>
            </w:r>
          </w:p>
        </w:tc>
        <w:tc>
          <w:tcPr>
            <w:tcW w:w="3000" w:type="dxa"/>
          </w:tcPr>
          <w:p w14:paraId="273A23C4" w14:textId="23824EBD" w:rsidR="6AEC3026" w:rsidRDefault="00FC3763" w:rsidP="6AEC3026">
            <w:pPr>
              <w:spacing w:line="259" w:lineRule="auto"/>
              <w:rPr>
                <w:rFonts w:ascii="Calibri" w:eastAsia="Calibri" w:hAnsi="Calibri" w:cs="Calibri"/>
              </w:rPr>
            </w:pPr>
            <w:r>
              <w:rPr>
                <w:rFonts w:ascii="Calibri" w:eastAsia="Calibri" w:hAnsi="Calibri" w:cs="Calibri"/>
              </w:rPr>
              <w:t xml:space="preserve">I have had several meetings to raise these concerns with colleagues in estates team at LCC/UAL, and representatives of the IT infrastructure teams; rapid responses are not possible due to the age of the building and the levels of disruption that upgrading studio spaces (e.g. to make bigger rooms, install more </w:t>
            </w:r>
            <w:proofErr w:type="spellStart"/>
            <w:r>
              <w:rPr>
                <w:rFonts w:ascii="Calibri" w:eastAsia="Calibri" w:hAnsi="Calibri" w:cs="Calibri"/>
              </w:rPr>
              <w:t>wifi</w:t>
            </w:r>
            <w:proofErr w:type="spellEnd"/>
            <w:r>
              <w:rPr>
                <w:rFonts w:ascii="Calibri" w:eastAsia="Calibri" w:hAnsi="Calibri" w:cs="Calibri"/>
              </w:rPr>
              <w:t xml:space="preserve"> capacity) would create during term time but significant investment to allow a planned series of p</w:t>
            </w:r>
            <w:bookmarkStart w:id="0" w:name="_GoBack"/>
            <w:bookmarkEnd w:id="0"/>
            <w:r>
              <w:rPr>
                <w:rFonts w:ascii="Calibri" w:eastAsia="Calibri" w:hAnsi="Calibri" w:cs="Calibri"/>
              </w:rPr>
              <w:t>rojects beginning next term to address this is in place – more on this to follow soon</w:t>
            </w:r>
          </w:p>
        </w:tc>
        <w:tc>
          <w:tcPr>
            <w:tcW w:w="3000" w:type="dxa"/>
          </w:tcPr>
          <w:p w14:paraId="3226C8B8" w14:textId="4C9C7ECC" w:rsidR="6AEC3026" w:rsidRDefault="6AEC3026" w:rsidP="6AEC3026">
            <w:pPr>
              <w:spacing w:line="259" w:lineRule="auto"/>
              <w:rPr>
                <w:rFonts w:ascii="Calibri" w:eastAsia="Calibri" w:hAnsi="Calibri" w:cs="Calibri"/>
              </w:rPr>
            </w:pPr>
          </w:p>
        </w:tc>
      </w:tr>
      <w:tr w:rsidR="6AEC3026" w14:paraId="62B03CDA" w14:textId="77777777" w:rsidTr="6AEC3026">
        <w:tc>
          <w:tcPr>
            <w:tcW w:w="3000" w:type="dxa"/>
          </w:tcPr>
          <w:p w14:paraId="4FAE0BFC" w14:textId="704831F1" w:rsidR="6AEC3026" w:rsidRDefault="6AEC3026" w:rsidP="6AEC3026">
            <w:pPr>
              <w:spacing w:line="259" w:lineRule="auto"/>
              <w:rPr>
                <w:rFonts w:ascii="Calibri" w:eastAsia="Calibri" w:hAnsi="Calibri" w:cs="Calibri"/>
              </w:rPr>
            </w:pPr>
          </w:p>
        </w:tc>
        <w:tc>
          <w:tcPr>
            <w:tcW w:w="3000" w:type="dxa"/>
          </w:tcPr>
          <w:p w14:paraId="3A100E18" w14:textId="5A10AD22" w:rsidR="6AEC3026" w:rsidRDefault="6AEC3026" w:rsidP="6AEC3026">
            <w:pPr>
              <w:spacing w:line="259" w:lineRule="auto"/>
              <w:rPr>
                <w:rFonts w:ascii="Calibri" w:eastAsia="Calibri" w:hAnsi="Calibri" w:cs="Calibri"/>
              </w:rPr>
            </w:pPr>
          </w:p>
        </w:tc>
        <w:tc>
          <w:tcPr>
            <w:tcW w:w="3000" w:type="dxa"/>
          </w:tcPr>
          <w:p w14:paraId="2BE919EB" w14:textId="4CF90409" w:rsidR="6AEC3026" w:rsidRDefault="6AEC3026" w:rsidP="6AEC3026">
            <w:pPr>
              <w:spacing w:line="259" w:lineRule="auto"/>
              <w:rPr>
                <w:rFonts w:ascii="Calibri" w:eastAsia="Calibri" w:hAnsi="Calibri" w:cs="Calibri"/>
              </w:rPr>
            </w:pPr>
          </w:p>
        </w:tc>
      </w:tr>
      <w:tr w:rsidR="6AEC3026" w14:paraId="60910469" w14:textId="77777777" w:rsidTr="6AEC3026">
        <w:tc>
          <w:tcPr>
            <w:tcW w:w="3000" w:type="dxa"/>
          </w:tcPr>
          <w:p w14:paraId="70C9E28C" w14:textId="12F39A2C" w:rsidR="6AEC3026" w:rsidRDefault="6AEC3026" w:rsidP="6AEC3026">
            <w:pPr>
              <w:spacing w:line="259" w:lineRule="auto"/>
              <w:rPr>
                <w:rFonts w:ascii="Calibri" w:eastAsia="Calibri" w:hAnsi="Calibri" w:cs="Calibri"/>
              </w:rPr>
            </w:pPr>
          </w:p>
        </w:tc>
        <w:tc>
          <w:tcPr>
            <w:tcW w:w="3000" w:type="dxa"/>
          </w:tcPr>
          <w:p w14:paraId="11AB61AD" w14:textId="6456341F" w:rsidR="6AEC3026" w:rsidRDefault="6AEC3026" w:rsidP="6AEC3026">
            <w:pPr>
              <w:spacing w:line="259" w:lineRule="auto"/>
              <w:rPr>
                <w:rFonts w:ascii="Calibri" w:eastAsia="Calibri" w:hAnsi="Calibri" w:cs="Calibri"/>
              </w:rPr>
            </w:pPr>
          </w:p>
        </w:tc>
        <w:tc>
          <w:tcPr>
            <w:tcW w:w="3000" w:type="dxa"/>
          </w:tcPr>
          <w:p w14:paraId="0B6CE3DD" w14:textId="42FBF206" w:rsidR="6AEC3026" w:rsidRDefault="6AEC3026" w:rsidP="6AEC3026">
            <w:pPr>
              <w:spacing w:line="259" w:lineRule="auto"/>
              <w:rPr>
                <w:rFonts w:ascii="Calibri" w:eastAsia="Calibri" w:hAnsi="Calibri" w:cs="Calibri"/>
              </w:rPr>
            </w:pPr>
          </w:p>
        </w:tc>
      </w:tr>
      <w:tr w:rsidR="6AEC3026" w14:paraId="2BDFCE54" w14:textId="77777777" w:rsidTr="6AEC3026">
        <w:tc>
          <w:tcPr>
            <w:tcW w:w="3000" w:type="dxa"/>
          </w:tcPr>
          <w:p w14:paraId="3191B3FE" w14:textId="023468CC" w:rsidR="6AEC3026" w:rsidRDefault="6AEC3026" w:rsidP="6AEC3026">
            <w:pPr>
              <w:spacing w:line="259" w:lineRule="auto"/>
              <w:rPr>
                <w:rFonts w:ascii="Calibri" w:eastAsia="Calibri" w:hAnsi="Calibri" w:cs="Calibri"/>
              </w:rPr>
            </w:pPr>
          </w:p>
        </w:tc>
        <w:tc>
          <w:tcPr>
            <w:tcW w:w="3000" w:type="dxa"/>
          </w:tcPr>
          <w:p w14:paraId="185E9D6C" w14:textId="2396AE46" w:rsidR="6AEC3026" w:rsidRDefault="6AEC3026" w:rsidP="6AEC3026">
            <w:pPr>
              <w:spacing w:line="259" w:lineRule="auto"/>
              <w:rPr>
                <w:rFonts w:ascii="Calibri" w:eastAsia="Calibri" w:hAnsi="Calibri" w:cs="Calibri"/>
              </w:rPr>
            </w:pPr>
          </w:p>
        </w:tc>
        <w:tc>
          <w:tcPr>
            <w:tcW w:w="3000" w:type="dxa"/>
          </w:tcPr>
          <w:p w14:paraId="5C23A650" w14:textId="3DBBC56A" w:rsidR="6AEC3026" w:rsidRDefault="6AEC3026" w:rsidP="6AEC3026">
            <w:pPr>
              <w:spacing w:line="259" w:lineRule="auto"/>
              <w:rPr>
                <w:rFonts w:ascii="Calibri" w:eastAsia="Calibri" w:hAnsi="Calibri" w:cs="Calibri"/>
              </w:rPr>
            </w:pPr>
          </w:p>
        </w:tc>
      </w:tr>
      <w:tr w:rsidR="6AEC3026" w14:paraId="6963D7F1" w14:textId="77777777" w:rsidTr="6AEC3026">
        <w:tc>
          <w:tcPr>
            <w:tcW w:w="3000" w:type="dxa"/>
            <w:shd w:val="clear" w:color="auto" w:fill="00B050"/>
          </w:tcPr>
          <w:p w14:paraId="16760945" w14:textId="4A35FE2A" w:rsidR="6AEC3026" w:rsidRDefault="6AEC3026" w:rsidP="6AEC3026">
            <w:pPr>
              <w:spacing w:line="259" w:lineRule="auto"/>
              <w:jc w:val="center"/>
              <w:rPr>
                <w:rFonts w:ascii="Calibri" w:eastAsia="Calibri" w:hAnsi="Calibri" w:cs="Calibri"/>
                <w:color w:val="000000" w:themeColor="text1"/>
              </w:rPr>
            </w:pPr>
            <w:r w:rsidRPr="6AEC3026">
              <w:rPr>
                <w:rFonts w:ascii="Calibri" w:eastAsia="Calibri" w:hAnsi="Calibri" w:cs="Calibri"/>
                <w:b/>
                <w:bCs/>
                <w:color w:val="000000" w:themeColor="text1"/>
                <w:lang w:val="en-GB"/>
              </w:rPr>
              <w:t>Actions for Students’ Union</w:t>
            </w:r>
          </w:p>
        </w:tc>
        <w:tc>
          <w:tcPr>
            <w:tcW w:w="3000" w:type="dxa"/>
            <w:shd w:val="clear" w:color="auto" w:fill="00B050"/>
          </w:tcPr>
          <w:p w14:paraId="43D2D633" w14:textId="793644E2" w:rsidR="6AEC3026" w:rsidRDefault="6AEC3026" w:rsidP="6AEC3026">
            <w:pPr>
              <w:spacing w:line="259" w:lineRule="auto"/>
              <w:jc w:val="center"/>
              <w:rPr>
                <w:rFonts w:ascii="Calibri" w:eastAsia="Calibri" w:hAnsi="Calibri" w:cs="Calibri"/>
                <w:color w:val="000000" w:themeColor="text1"/>
              </w:rPr>
            </w:pPr>
            <w:r w:rsidRPr="6AEC3026">
              <w:rPr>
                <w:rFonts w:ascii="Calibri" w:eastAsia="Calibri" w:hAnsi="Calibri" w:cs="Calibri"/>
                <w:b/>
                <w:bCs/>
                <w:color w:val="000000" w:themeColor="text1"/>
                <w:lang w:val="en-GB"/>
              </w:rPr>
              <w:t>Update on Progress</w:t>
            </w:r>
          </w:p>
        </w:tc>
        <w:tc>
          <w:tcPr>
            <w:tcW w:w="3000" w:type="dxa"/>
            <w:shd w:val="clear" w:color="auto" w:fill="00B050"/>
          </w:tcPr>
          <w:p w14:paraId="6901CFDF" w14:textId="0C7421BE" w:rsidR="6AEC3026" w:rsidRDefault="6AEC3026" w:rsidP="6AEC3026">
            <w:pPr>
              <w:spacing w:line="259" w:lineRule="auto"/>
              <w:jc w:val="center"/>
              <w:rPr>
                <w:rFonts w:ascii="Calibri" w:eastAsia="Calibri" w:hAnsi="Calibri" w:cs="Calibri"/>
                <w:color w:val="000000" w:themeColor="text1"/>
              </w:rPr>
            </w:pPr>
            <w:r w:rsidRPr="6AEC3026">
              <w:rPr>
                <w:rFonts w:ascii="Calibri" w:eastAsia="Calibri" w:hAnsi="Calibri" w:cs="Calibri"/>
                <w:b/>
                <w:bCs/>
                <w:color w:val="000000" w:themeColor="text1"/>
                <w:lang w:val="en-GB"/>
              </w:rPr>
              <w:t>Response to students</w:t>
            </w:r>
          </w:p>
        </w:tc>
      </w:tr>
      <w:tr w:rsidR="6AEC3026" w14:paraId="021C70AE" w14:textId="77777777" w:rsidTr="6AEC3026">
        <w:tc>
          <w:tcPr>
            <w:tcW w:w="3000" w:type="dxa"/>
            <w:shd w:val="clear" w:color="auto" w:fill="FFFFFF" w:themeFill="background1"/>
          </w:tcPr>
          <w:p w14:paraId="35051CF0" w14:textId="4CA3E5B3" w:rsidR="6AEC3026" w:rsidRDefault="00AA6035" w:rsidP="6AEC3026">
            <w:pPr>
              <w:spacing w:line="259" w:lineRule="auto"/>
              <w:rPr>
                <w:rFonts w:ascii="Calibri" w:eastAsia="Calibri" w:hAnsi="Calibri" w:cs="Calibri"/>
                <w:color w:val="000000" w:themeColor="text1"/>
              </w:rPr>
            </w:pPr>
            <w:r>
              <w:rPr>
                <w:rFonts w:ascii="Calibri" w:eastAsia="Calibri" w:hAnsi="Calibri" w:cs="Calibri"/>
                <w:color w:val="000000" w:themeColor="text1"/>
              </w:rPr>
              <w:t xml:space="preserve">College Officer to update on progress regarding </w:t>
            </w:r>
            <w:proofErr w:type="spellStart"/>
            <w:r>
              <w:rPr>
                <w:rFonts w:ascii="Calibri" w:eastAsia="Calibri" w:hAnsi="Calibri" w:cs="Calibri"/>
                <w:color w:val="000000" w:themeColor="text1"/>
              </w:rPr>
              <w:t>WiFi</w:t>
            </w:r>
            <w:proofErr w:type="spellEnd"/>
            <w:r>
              <w:rPr>
                <w:rFonts w:ascii="Calibri" w:eastAsia="Calibri" w:hAnsi="Calibri" w:cs="Calibri"/>
                <w:color w:val="000000" w:themeColor="text1"/>
              </w:rPr>
              <w:t xml:space="preserve"> at Building Users Working Group as they emerge </w:t>
            </w:r>
          </w:p>
        </w:tc>
        <w:tc>
          <w:tcPr>
            <w:tcW w:w="3000" w:type="dxa"/>
            <w:shd w:val="clear" w:color="auto" w:fill="FFFFFF" w:themeFill="background1"/>
          </w:tcPr>
          <w:p w14:paraId="23D50012" w14:textId="0A026CE1" w:rsidR="6AEC3026" w:rsidRDefault="6AEC3026" w:rsidP="6AEC3026">
            <w:pPr>
              <w:spacing w:line="259" w:lineRule="auto"/>
              <w:rPr>
                <w:rFonts w:ascii="Calibri" w:eastAsia="Calibri" w:hAnsi="Calibri" w:cs="Calibri"/>
                <w:color w:val="FF0000"/>
              </w:rPr>
            </w:pPr>
          </w:p>
        </w:tc>
        <w:tc>
          <w:tcPr>
            <w:tcW w:w="3000" w:type="dxa"/>
            <w:shd w:val="clear" w:color="auto" w:fill="FFFFFF" w:themeFill="background1"/>
          </w:tcPr>
          <w:p w14:paraId="035C1CD8" w14:textId="13E6ED7E" w:rsidR="6AEC3026" w:rsidRDefault="6AEC3026" w:rsidP="6AEC3026">
            <w:pPr>
              <w:spacing w:line="259" w:lineRule="auto"/>
              <w:rPr>
                <w:rFonts w:ascii="Calibri" w:eastAsia="Calibri" w:hAnsi="Calibri" w:cs="Calibri"/>
                <w:color w:val="FF0000"/>
              </w:rPr>
            </w:pPr>
          </w:p>
        </w:tc>
      </w:tr>
    </w:tbl>
    <w:p w14:paraId="3BD3CE6A" w14:textId="290FBCCE" w:rsidR="004F766A" w:rsidRDefault="004F766A" w:rsidP="6AEC3026">
      <w:pPr>
        <w:rPr>
          <w:rFonts w:ascii="Calibri" w:eastAsia="Calibri" w:hAnsi="Calibri" w:cs="Calibri"/>
          <w:color w:val="000000" w:themeColor="text1"/>
        </w:rPr>
      </w:pPr>
    </w:p>
    <w:p w14:paraId="2A4D2A1F" w14:textId="6563A0B7" w:rsidR="004F766A" w:rsidRDefault="004F766A" w:rsidP="6AEC3026">
      <w:pPr>
        <w:rPr>
          <w:rFonts w:ascii="Calibri" w:eastAsia="Calibri" w:hAnsi="Calibri" w:cs="Calibri"/>
          <w:color w:val="000000" w:themeColor="text1"/>
        </w:rPr>
      </w:pPr>
    </w:p>
    <w:p w14:paraId="2C078E63" w14:textId="395FB071" w:rsidR="004F766A" w:rsidRDefault="004F766A" w:rsidP="6AEC3026"/>
    <w:sectPr w:rsidR="004F76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A27CA"/>
    <w:multiLevelType w:val="hybridMultilevel"/>
    <w:tmpl w:val="6CCA1EA6"/>
    <w:lvl w:ilvl="0" w:tplc="26444A22">
      <w:start w:val="1"/>
      <w:numFmt w:val="decimal"/>
      <w:lvlText w:val="%1."/>
      <w:lvlJc w:val="left"/>
      <w:pPr>
        <w:ind w:left="720" w:hanging="360"/>
      </w:pPr>
    </w:lvl>
    <w:lvl w:ilvl="1" w:tplc="6A00DC9E">
      <w:start w:val="1"/>
      <w:numFmt w:val="lowerLetter"/>
      <w:lvlText w:val="%2."/>
      <w:lvlJc w:val="left"/>
      <w:pPr>
        <w:ind w:left="1440" w:hanging="360"/>
      </w:pPr>
    </w:lvl>
    <w:lvl w:ilvl="2" w:tplc="37D2E9C0">
      <w:start w:val="1"/>
      <w:numFmt w:val="lowerRoman"/>
      <w:lvlText w:val="%3."/>
      <w:lvlJc w:val="right"/>
      <w:pPr>
        <w:ind w:left="2160" w:hanging="180"/>
      </w:pPr>
    </w:lvl>
    <w:lvl w:ilvl="3" w:tplc="E9B6A580">
      <w:start w:val="1"/>
      <w:numFmt w:val="decimal"/>
      <w:lvlText w:val="%4."/>
      <w:lvlJc w:val="left"/>
      <w:pPr>
        <w:ind w:left="2880" w:hanging="360"/>
      </w:pPr>
    </w:lvl>
    <w:lvl w:ilvl="4" w:tplc="AC50044E">
      <w:start w:val="1"/>
      <w:numFmt w:val="lowerLetter"/>
      <w:lvlText w:val="%5."/>
      <w:lvlJc w:val="left"/>
      <w:pPr>
        <w:ind w:left="3600" w:hanging="360"/>
      </w:pPr>
    </w:lvl>
    <w:lvl w:ilvl="5" w:tplc="773E1722">
      <w:start w:val="1"/>
      <w:numFmt w:val="lowerRoman"/>
      <w:lvlText w:val="%6."/>
      <w:lvlJc w:val="right"/>
      <w:pPr>
        <w:ind w:left="4320" w:hanging="180"/>
      </w:pPr>
    </w:lvl>
    <w:lvl w:ilvl="6" w:tplc="FABC8DDA">
      <w:start w:val="1"/>
      <w:numFmt w:val="decimal"/>
      <w:lvlText w:val="%7."/>
      <w:lvlJc w:val="left"/>
      <w:pPr>
        <w:ind w:left="5040" w:hanging="360"/>
      </w:pPr>
    </w:lvl>
    <w:lvl w:ilvl="7" w:tplc="64BAB9A2">
      <w:start w:val="1"/>
      <w:numFmt w:val="lowerLetter"/>
      <w:lvlText w:val="%8."/>
      <w:lvlJc w:val="left"/>
      <w:pPr>
        <w:ind w:left="5760" w:hanging="360"/>
      </w:pPr>
    </w:lvl>
    <w:lvl w:ilvl="8" w:tplc="258A6E36">
      <w:start w:val="1"/>
      <w:numFmt w:val="lowerRoman"/>
      <w:lvlText w:val="%9."/>
      <w:lvlJc w:val="right"/>
      <w:pPr>
        <w:ind w:left="6480" w:hanging="180"/>
      </w:pPr>
    </w:lvl>
  </w:abstractNum>
  <w:abstractNum w:abstractNumId="1" w15:restartNumberingAfterBreak="0">
    <w:nsid w:val="173F734B"/>
    <w:multiLevelType w:val="multilevel"/>
    <w:tmpl w:val="A91E5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1F42A01"/>
    <w:multiLevelType w:val="multilevel"/>
    <w:tmpl w:val="30801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DD37A1B"/>
    <w:multiLevelType w:val="hybridMultilevel"/>
    <w:tmpl w:val="5F9EC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E443C6"/>
    <w:multiLevelType w:val="hybridMultilevel"/>
    <w:tmpl w:val="114A9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DA3824"/>
    <w:multiLevelType w:val="hybridMultilevel"/>
    <w:tmpl w:val="8EB07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F71918"/>
    <w:multiLevelType w:val="multilevel"/>
    <w:tmpl w:val="BE88E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6252456"/>
    <w:multiLevelType w:val="hybridMultilevel"/>
    <w:tmpl w:val="7C703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DC66B1"/>
    <w:multiLevelType w:val="hybridMultilevel"/>
    <w:tmpl w:val="7E18C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0D160C"/>
    <w:multiLevelType w:val="multilevel"/>
    <w:tmpl w:val="EAEC1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50072DC"/>
    <w:multiLevelType w:val="multilevel"/>
    <w:tmpl w:val="614AD89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7"/>
  </w:num>
  <w:num w:numId="3">
    <w:abstractNumId w:val="9"/>
  </w:num>
  <w:num w:numId="4">
    <w:abstractNumId w:val="5"/>
  </w:num>
  <w:num w:numId="5">
    <w:abstractNumId w:val="2"/>
  </w:num>
  <w:num w:numId="6">
    <w:abstractNumId w:val="4"/>
  </w:num>
  <w:num w:numId="7">
    <w:abstractNumId w:val="1"/>
  </w:num>
  <w:num w:numId="8">
    <w:abstractNumId w:val="8"/>
  </w:num>
  <w:num w:numId="9">
    <w:abstractNumId w:val="10"/>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8A2273E"/>
    <w:rsid w:val="001A3D59"/>
    <w:rsid w:val="004F766A"/>
    <w:rsid w:val="00AA6035"/>
    <w:rsid w:val="00AC064C"/>
    <w:rsid w:val="00FA1200"/>
    <w:rsid w:val="00FC044C"/>
    <w:rsid w:val="00FC3763"/>
    <w:rsid w:val="22EA3A3A"/>
    <w:rsid w:val="2C2DFBDF"/>
    <w:rsid w:val="38A2273E"/>
    <w:rsid w:val="3D81DAE0"/>
    <w:rsid w:val="6AEC3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2273E"/>
  <w15:chartTrackingRefBased/>
  <w15:docId w15:val="{A046EAB3-328B-4562-BF89-E6B70DCD4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normaltextrun">
    <w:name w:val="normaltextrun"/>
    <w:basedOn w:val="DefaultParagraphFont"/>
    <w:rsid w:val="00FC044C"/>
  </w:style>
  <w:style w:type="character" w:customStyle="1" w:styleId="eop">
    <w:name w:val="eop"/>
    <w:basedOn w:val="DefaultParagraphFont"/>
    <w:rsid w:val="00FC044C"/>
  </w:style>
  <w:style w:type="paragraph" w:customStyle="1" w:styleId="paragraph">
    <w:name w:val="paragraph"/>
    <w:basedOn w:val="Normal"/>
    <w:rsid w:val="00FC044C"/>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13708">
      <w:bodyDiv w:val="1"/>
      <w:marLeft w:val="0"/>
      <w:marRight w:val="0"/>
      <w:marTop w:val="0"/>
      <w:marBottom w:val="0"/>
      <w:divBdr>
        <w:top w:val="none" w:sz="0" w:space="0" w:color="auto"/>
        <w:left w:val="none" w:sz="0" w:space="0" w:color="auto"/>
        <w:bottom w:val="none" w:sz="0" w:space="0" w:color="auto"/>
        <w:right w:val="none" w:sz="0" w:space="0" w:color="auto"/>
      </w:divBdr>
    </w:div>
    <w:div w:id="786851104">
      <w:bodyDiv w:val="1"/>
      <w:marLeft w:val="0"/>
      <w:marRight w:val="0"/>
      <w:marTop w:val="0"/>
      <w:marBottom w:val="0"/>
      <w:divBdr>
        <w:top w:val="none" w:sz="0" w:space="0" w:color="auto"/>
        <w:left w:val="none" w:sz="0" w:space="0" w:color="auto"/>
        <w:bottom w:val="none" w:sz="0" w:space="0" w:color="auto"/>
        <w:right w:val="none" w:sz="0" w:space="0" w:color="auto"/>
      </w:divBdr>
      <w:divsChild>
        <w:div w:id="665011864">
          <w:marLeft w:val="0"/>
          <w:marRight w:val="0"/>
          <w:marTop w:val="0"/>
          <w:marBottom w:val="0"/>
          <w:divBdr>
            <w:top w:val="none" w:sz="0" w:space="0" w:color="auto"/>
            <w:left w:val="none" w:sz="0" w:space="0" w:color="auto"/>
            <w:bottom w:val="none" w:sz="0" w:space="0" w:color="auto"/>
            <w:right w:val="none" w:sz="0" w:space="0" w:color="auto"/>
          </w:divBdr>
        </w:div>
        <w:div w:id="1595937744">
          <w:marLeft w:val="0"/>
          <w:marRight w:val="0"/>
          <w:marTop w:val="0"/>
          <w:marBottom w:val="0"/>
          <w:divBdr>
            <w:top w:val="none" w:sz="0" w:space="0" w:color="auto"/>
            <w:left w:val="none" w:sz="0" w:space="0" w:color="auto"/>
            <w:bottom w:val="none" w:sz="0" w:space="0" w:color="auto"/>
            <w:right w:val="none" w:sz="0" w:space="0" w:color="auto"/>
          </w:divBdr>
        </w:div>
      </w:divsChild>
    </w:div>
    <w:div w:id="1095394881">
      <w:bodyDiv w:val="1"/>
      <w:marLeft w:val="0"/>
      <w:marRight w:val="0"/>
      <w:marTop w:val="0"/>
      <w:marBottom w:val="0"/>
      <w:divBdr>
        <w:top w:val="none" w:sz="0" w:space="0" w:color="auto"/>
        <w:left w:val="none" w:sz="0" w:space="0" w:color="auto"/>
        <w:bottom w:val="none" w:sz="0" w:space="0" w:color="auto"/>
        <w:right w:val="none" w:sz="0" w:space="0" w:color="auto"/>
      </w:divBdr>
    </w:div>
    <w:div w:id="207272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d2f017-d76f-4319-947b-dca892c47033">
      <Terms xmlns="http://schemas.microsoft.com/office/infopath/2007/PartnerControls"/>
    </lcf76f155ced4ddcb4097134ff3c332f>
    <TaxCatchAll xmlns="f868d550-27f1-4c60-a1ee-ab1a83835a4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7B5F19188AF64F9555809682CD9A7D" ma:contentTypeVersion="18" ma:contentTypeDescription="Create a new document." ma:contentTypeScope="" ma:versionID="ad62834a17248825b26867b569a69cd3">
  <xsd:schema xmlns:xsd="http://www.w3.org/2001/XMLSchema" xmlns:xs="http://www.w3.org/2001/XMLSchema" xmlns:p="http://schemas.microsoft.com/office/2006/metadata/properties" xmlns:ns2="f868d550-27f1-4c60-a1ee-ab1a83835a4b" xmlns:ns3="a1d2f017-d76f-4319-947b-dca892c47033" targetNamespace="http://schemas.microsoft.com/office/2006/metadata/properties" ma:root="true" ma:fieldsID="99f5a055fbf76674f11c47ce69eb5d4e" ns2:_="" ns3:_="">
    <xsd:import namespace="f868d550-27f1-4c60-a1ee-ab1a83835a4b"/>
    <xsd:import namespace="a1d2f017-d76f-4319-947b-dca892c470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8d550-27f1-4c60-a1ee-ab1a83835a4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39e6c943-ef38-4792-a1d7-f64982fb23ef}" ma:internalName="TaxCatchAll" ma:showField="CatchAllData" ma:web="f868d550-27f1-4c60-a1ee-ab1a83835a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d2f017-d76f-4319-947b-dca892c4703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4177f9-52a5-4023-b952-3a64f72acbf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7F51AA-AD66-4F9C-9E62-FAC4DC847631}">
  <ds:schemaRefs>
    <ds:schemaRef ds:uri="http://schemas.microsoft.com/office/2006/metadata/properties"/>
    <ds:schemaRef ds:uri="http://schemas.microsoft.com/office/infopath/2007/PartnerControls"/>
    <ds:schemaRef ds:uri="a1d2f017-d76f-4319-947b-dca892c47033"/>
    <ds:schemaRef ds:uri="f868d550-27f1-4c60-a1ee-ab1a83835a4b"/>
  </ds:schemaRefs>
</ds:datastoreItem>
</file>

<file path=customXml/itemProps2.xml><?xml version="1.0" encoding="utf-8"?>
<ds:datastoreItem xmlns:ds="http://schemas.openxmlformats.org/officeDocument/2006/customXml" ds:itemID="{E337255F-18F3-4217-8BE5-984536715EE6}">
  <ds:schemaRefs>
    <ds:schemaRef ds:uri="http://schemas.microsoft.com/sharepoint/v3/contenttype/forms"/>
  </ds:schemaRefs>
</ds:datastoreItem>
</file>

<file path=customXml/itemProps3.xml><?xml version="1.0" encoding="utf-8"?>
<ds:datastoreItem xmlns:ds="http://schemas.openxmlformats.org/officeDocument/2006/customXml" ds:itemID="{01DB6A8B-069A-4991-B2D6-CB98045A0F57}"/>
</file>

<file path=docProps/app.xml><?xml version="1.0" encoding="utf-8"?>
<Properties xmlns="http://schemas.openxmlformats.org/officeDocument/2006/extended-properties" xmlns:vt="http://schemas.openxmlformats.org/officeDocument/2006/docPropsVTypes">
  <Template>Normal.dotm</Template>
  <TotalTime>15</TotalTime>
  <Pages>4</Pages>
  <Words>802</Words>
  <Characters>4575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Souter Phillips</dc:creator>
  <cp:keywords/>
  <dc:description/>
  <cp:lastModifiedBy>Amanda Jenkins</cp:lastModifiedBy>
  <cp:revision>3</cp:revision>
  <dcterms:created xsi:type="dcterms:W3CDTF">2022-12-08T16:03:00Z</dcterms:created>
  <dcterms:modified xsi:type="dcterms:W3CDTF">2022-12-14T20:01:00Z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0x0101004B7B5F19188AF64F9555809682CD9A7D</vt:lpwstr>
  </property>
</Properties>
</file>